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3A39" w14:textId="77777777" w:rsidR="006C4526" w:rsidRPr="00D4065A" w:rsidRDefault="006C4526" w:rsidP="00EE379F">
      <w:pPr>
        <w:spacing w:line="276" w:lineRule="auto"/>
      </w:pPr>
    </w:p>
    <w:p w14:paraId="6EBB79EA" w14:textId="77777777" w:rsidR="006C4526" w:rsidRPr="00D4065A" w:rsidRDefault="006C4526" w:rsidP="00EE379F">
      <w:pPr>
        <w:spacing w:line="276" w:lineRule="auto"/>
      </w:pPr>
    </w:p>
    <w:p w14:paraId="294104B7" w14:textId="77777777" w:rsidR="006C4526" w:rsidRPr="00D4065A" w:rsidRDefault="006C4526" w:rsidP="00EE379F">
      <w:pPr>
        <w:spacing w:line="276" w:lineRule="auto"/>
      </w:pPr>
    </w:p>
    <w:p w14:paraId="3E5E99F3" w14:textId="77777777" w:rsidR="006C4526" w:rsidRPr="00D4065A" w:rsidRDefault="006C4526" w:rsidP="00EE379F">
      <w:pPr>
        <w:spacing w:line="276" w:lineRule="auto"/>
      </w:pPr>
    </w:p>
    <w:p w14:paraId="4E44E554" w14:textId="77777777" w:rsidR="006C4526" w:rsidRPr="00D4065A" w:rsidRDefault="006C4526" w:rsidP="00EE379F">
      <w:pPr>
        <w:spacing w:line="276" w:lineRule="auto"/>
      </w:pPr>
    </w:p>
    <w:p w14:paraId="441EB07E" w14:textId="77777777" w:rsidR="006C4526" w:rsidRPr="006C4526" w:rsidRDefault="006C4526" w:rsidP="00EE379F">
      <w:pPr>
        <w:spacing w:line="276" w:lineRule="auto"/>
        <w:jc w:val="center"/>
        <w:rPr>
          <w:rFonts w:ascii="Arial" w:hAnsi="Arial" w:cs="Arial"/>
          <w:b/>
          <w:sz w:val="40"/>
        </w:rPr>
      </w:pPr>
      <w:r w:rsidRPr="006C4526">
        <w:rPr>
          <w:rFonts w:ascii="Arial" w:hAnsi="Arial" w:cs="Arial"/>
          <w:b/>
          <w:sz w:val="40"/>
        </w:rPr>
        <w:t>INSTYTUT  LOTNICTWA</w:t>
      </w:r>
    </w:p>
    <w:p w14:paraId="6865979B" w14:textId="77777777" w:rsidR="006C4526" w:rsidRPr="006C4526" w:rsidRDefault="006C4526" w:rsidP="00EE379F">
      <w:pPr>
        <w:spacing w:before="120" w:line="276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 xml:space="preserve">Aleja Krakowska 110/114, </w:t>
      </w:r>
      <w:r w:rsidR="00F464B0">
        <w:rPr>
          <w:rFonts w:ascii="Arial" w:hAnsi="Arial" w:cs="Arial"/>
        </w:rPr>
        <w:br/>
      </w:r>
      <w:r w:rsidRPr="006C4526">
        <w:rPr>
          <w:rFonts w:ascii="Arial" w:hAnsi="Arial" w:cs="Arial"/>
        </w:rPr>
        <w:t>02-256 Warszawa</w:t>
      </w:r>
    </w:p>
    <w:p w14:paraId="1C75FA3D" w14:textId="77777777" w:rsidR="006C4526" w:rsidRPr="006C4526" w:rsidRDefault="006C4526" w:rsidP="00EE379F">
      <w:pPr>
        <w:spacing w:line="276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>Tel. (22) 846 00 11</w:t>
      </w:r>
      <w:r w:rsidRPr="006C4526">
        <w:rPr>
          <w:rFonts w:ascii="Arial" w:hAnsi="Arial" w:cs="Arial"/>
        </w:rPr>
        <w:tab/>
        <w:t>Fax: (22) 846 65 67</w:t>
      </w:r>
    </w:p>
    <w:p w14:paraId="750DC355" w14:textId="77777777" w:rsidR="006C4526" w:rsidRPr="00D4065A" w:rsidRDefault="006C4526" w:rsidP="00EE379F">
      <w:pPr>
        <w:spacing w:line="276" w:lineRule="auto"/>
        <w:jc w:val="center"/>
      </w:pPr>
    </w:p>
    <w:p w14:paraId="2C0B9788" w14:textId="77777777" w:rsidR="006C4526" w:rsidRPr="00D4065A" w:rsidRDefault="006C4526" w:rsidP="00EE379F">
      <w:pPr>
        <w:spacing w:line="276" w:lineRule="auto"/>
      </w:pPr>
    </w:p>
    <w:p w14:paraId="53C0F56D" w14:textId="77777777" w:rsidR="006C4526" w:rsidRPr="00D4065A" w:rsidRDefault="006C4526" w:rsidP="00EE379F">
      <w:pPr>
        <w:spacing w:line="276" w:lineRule="auto"/>
      </w:pPr>
    </w:p>
    <w:p w14:paraId="2C943934" w14:textId="77777777" w:rsidR="006C4526" w:rsidRPr="00D4065A" w:rsidRDefault="006C4526" w:rsidP="00EE379F">
      <w:pPr>
        <w:spacing w:line="276" w:lineRule="auto"/>
      </w:pPr>
    </w:p>
    <w:p w14:paraId="4D635B3A" w14:textId="77777777" w:rsidR="006C4526" w:rsidRPr="00D4065A" w:rsidRDefault="006C4526" w:rsidP="00EE379F">
      <w:pPr>
        <w:spacing w:line="276" w:lineRule="auto"/>
      </w:pPr>
    </w:p>
    <w:p w14:paraId="77AFAA04" w14:textId="77777777" w:rsidR="006C4526" w:rsidRPr="00D4065A" w:rsidRDefault="006C4526" w:rsidP="00EE379F">
      <w:pPr>
        <w:spacing w:line="276" w:lineRule="auto"/>
      </w:pPr>
    </w:p>
    <w:p w14:paraId="291A5583" w14:textId="77777777" w:rsidR="006C4526" w:rsidRPr="00D4065A" w:rsidRDefault="006C4526" w:rsidP="00EE379F">
      <w:pPr>
        <w:spacing w:line="276" w:lineRule="auto"/>
      </w:pPr>
    </w:p>
    <w:p w14:paraId="724F5861" w14:textId="77777777" w:rsidR="006C4526" w:rsidRPr="006C4526" w:rsidRDefault="00630961" w:rsidP="00EE379F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OPIS PRZEDMIOTU ZAMÓWIENIA</w:t>
      </w:r>
    </w:p>
    <w:p w14:paraId="68FE809D" w14:textId="77777777" w:rsidR="006C4526" w:rsidRPr="006C4526" w:rsidRDefault="006C4526" w:rsidP="00EE379F">
      <w:pPr>
        <w:spacing w:line="276" w:lineRule="auto"/>
        <w:rPr>
          <w:rFonts w:ascii="Arial" w:hAnsi="Arial" w:cs="Arial"/>
          <w:i/>
        </w:rPr>
      </w:pPr>
    </w:p>
    <w:p w14:paraId="0698FF26" w14:textId="38B46C89" w:rsidR="006C4526" w:rsidRPr="006C4526" w:rsidRDefault="00E3327F" w:rsidP="00EE379F">
      <w:pPr>
        <w:spacing w:line="276" w:lineRule="auto"/>
        <w:jc w:val="center"/>
        <w:rPr>
          <w:rFonts w:ascii="Arial" w:hAnsi="Arial" w:cs="Arial"/>
          <w:b/>
          <w:color w:val="000000"/>
          <w:sz w:val="28"/>
          <w:lang w:eastAsia="en-US"/>
        </w:rPr>
      </w:pPr>
      <w:r>
        <w:rPr>
          <w:rFonts w:ascii="Calibri" w:hAnsi="Calibri" w:cs="Arial"/>
          <w:b/>
          <w:color w:val="000000"/>
          <w:sz w:val="26"/>
          <w:szCs w:val="26"/>
          <w:lang w:eastAsia="en-US"/>
        </w:rPr>
        <w:t>R</w:t>
      </w:r>
      <w:r w:rsidR="00CE6688">
        <w:rPr>
          <w:rFonts w:ascii="Calibri" w:hAnsi="Calibri" w:cs="Arial"/>
          <w:b/>
          <w:color w:val="000000"/>
          <w:sz w:val="26"/>
          <w:szCs w:val="26"/>
          <w:lang w:eastAsia="en-US"/>
        </w:rPr>
        <w:t>ozbudow</w:t>
      </w:r>
      <w:r>
        <w:rPr>
          <w:rFonts w:ascii="Calibri" w:hAnsi="Calibri" w:cs="Arial"/>
          <w:b/>
          <w:color w:val="000000"/>
          <w:sz w:val="26"/>
          <w:szCs w:val="26"/>
          <w:lang w:eastAsia="en-US"/>
        </w:rPr>
        <w:t>a</w:t>
      </w:r>
      <w:r w:rsidR="00CE6688" w:rsidRPr="00CE6688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 instalacji procesu wytwarzania sprężonego powietrza na potrzeby tunelu aerodynamicznego niskich prędkości</w:t>
      </w:r>
      <w:r w:rsidR="000D4AF4" w:rsidRPr="007D4274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 w Instytucie Lotnictwa w W</w:t>
      </w:r>
      <w:r w:rsidR="000D4AF4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arszawie, </w:t>
      </w:r>
      <w:r w:rsidR="00630961">
        <w:rPr>
          <w:rFonts w:ascii="Calibri" w:hAnsi="Calibri" w:cs="Arial"/>
          <w:b/>
          <w:color w:val="000000"/>
          <w:sz w:val="26"/>
          <w:szCs w:val="26"/>
          <w:lang w:eastAsia="en-US"/>
        </w:rPr>
        <w:br/>
      </w:r>
      <w:r w:rsidR="000D4AF4">
        <w:rPr>
          <w:rFonts w:ascii="Calibri" w:hAnsi="Calibri" w:cs="Arial"/>
          <w:b/>
          <w:color w:val="000000"/>
          <w:sz w:val="26"/>
          <w:szCs w:val="26"/>
          <w:lang w:eastAsia="en-US"/>
        </w:rPr>
        <w:t>Al. Krakowska 110/114</w:t>
      </w:r>
      <w:r w:rsidR="006C4526" w:rsidRPr="006C4526">
        <w:rPr>
          <w:rFonts w:ascii="Arial" w:hAnsi="Arial" w:cs="Arial"/>
          <w:b/>
          <w:color w:val="000000"/>
          <w:sz w:val="28"/>
          <w:lang w:eastAsia="en-US"/>
        </w:rPr>
        <w:t>.</w:t>
      </w:r>
    </w:p>
    <w:p w14:paraId="36810ECD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10219894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73E731E4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0771E6A7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37AA3AA8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18991C65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44E30E9B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55B427D3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7B68A97B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793AE019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62B40834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2FABAD1A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681C7BBC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27C3CB77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1D616ADA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3D4CDFC6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493179B5" w14:textId="77777777" w:rsidR="006C4526" w:rsidRDefault="006C4526" w:rsidP="00EE379F">
      <w:pPr>
        <w:spacing w:line="276" w:lineRule="auto"/>
        <w:jc w:val="center"/>
        <w:rPr>
          <w:b/>
          <w:color w:val="000000"/>
          <w:sz w:val="28"/>
          <w:lang w:eastAsia="en-US"/>
        </w:rPr>
      </w:pPr>
    </w:p>
    <w:p w14:paraId="0A16F93D" w14:textId="7CB4991C" w:rsidR="006C4526" w:rsidRPr="006C4526" w:rsidRDefault="006C4526" w:rsidP="00EE379F">
      <w:pPr>
        <w:spacing w:line="276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  <w:b/>
        </w:rPr>
        <w:t xml:space="preserve">Warszawa, </w:t>
      </w:r>
      <w:r w:rsidR="00584819">
        <w:rPr>
          <w:rFonts w:ascii="Arial" w:hAnsi="Arial" w:cs="Arial"/>
          <w:b/>
        </w:rPr>
        <w:t>sierpień</w:t>
      </w:r>
      <w:r w:rsidRPr="006C4526">
        <w:rPr>
          <w:rFonts w:ascii="Arial" w:hAnsi="Arial" w:cs="Arial"/>
          <w:b/>
        </w:rPr>
        <w:t xml:space="preserve"> 2015r.</w:t>
      </w:r>
      <w:r w:rsidRPr="006C4526">
        <w:rPr>
          <w:rFonts w:ascii="Arial" w:hAnsi="Arial" w:cs="Arial"/>
        </w:rPr>
        <w:br w:type="page"/>
      </w:r>
    </w:p>
    <w:p w14:paraId="2E643C87" w14:textId="77777777" w:rsidR="006C4526" w:rsidRPr="006C4526" w:rsidRDefault="006C4526" w:rsidP="00EE379F">
      <w:pPr>
        <w:spacing w:line="276" w:lineRule="auto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lastRenderedPageBreak/>
        <w:t>Spis treści</w:t>
      </w:r>
    </w:p>
    <w:p w14:paraId="5672D6B1" w14:textId="77777777" w:rsidR="004D29AD" w:rsidRPr="00A14B5C" w:rsidRDefault="003849ED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r w:rsidRPr="00D4065A">
        <w:fldChar w:fldCharType="begin"/>
      </w:r>
      <w:r w:rsidR="006C4526" w:rsidRPr="00D4065A">
        <w:instrText xml:space="preserve"> TOC \o "1-3" \h \z \u </w:instrText>
      </w:r>
      <w:r w:rsidRPr="00D4065A">
        <w:fldChar w:fldCharType="separate"/>
      </w:r>
      <w:hyperlink w:anchor="_Toc427227057" w:history="1">
        <w:r w:rsidR="004D29AD" w:rsidRPr="00CF642B">
          <w:rPr>
            <w:rStyle w:val="Hipercze"/>
            <w:noProof/>
          </w:rPr>
          <w:t>1.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Uwagi wstępne.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_Toc427227057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3</w:t>
        </w:r>
        <w:r w:rsidR="004D29AD">
          <w:rPr>
            <w:noProof/>
            <w:webHidden/>
          </w:rPr>
          <w:fldChar w:fldCharType="end"/>
        </w:r>
      </w:hyperlink>
    </w:p>
    <w:p w14:paraId="0EA3215D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58" w:history="1">
        <w:r w:rsidR="004D29AD" w:rsidRPr="00CF642B">
          <w:rPr>
            <w:rStyle w:val="Hipercze"/>
            <w:noProof/>
          </w:rPr>
          <w:t>2.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Miejsce wykonania usługi będącej przedmiotem zamówienia.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_Toc427227058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3</w:t>
        </w:r>
        <w:r w:rsidR="004D29AD">
          <w:rPr>
            <w:noProof/>
            <w:webHidden/>
          </w:rPr>
          <w:fldChar w:fldCharType="end"/>
        </w:r>
      </w:hyperlink>
    </w:p>
    <w:p w14:paraId="2343B731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59" w:history="1">
        <w:r w:rsidR="004D29AD" w:rsidRPr="00CF642B">
          <w:rPr>
            <w:rStyle w:val="Hipercze"/>
            <w:noProof/>
          </w:rPr>
          <w:t>3.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Opis istniejącej instalacji procesu wytwarzania sprężonego powietrza.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_Toc427227059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4</w:t>
        </w:r>
        <w:r w:rsidR="004D29AD">
          <w:rPr>
            <w:noProof/>
            <w:webHidden/>
          </w:rPr>
          <w:fldChar w:fldCharType="end"/>
        </w:r>
      </w:hyperlink>
    </w:p>
    <w:p w14:paraId="77D7946F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0" w:history="1">
        <w:r w:rsidR="004D29AD" w:rsidRPr="00CF642B">
          <w:rPr>
            <w:rStyle w:val="Hipercze"/>
            <w:noProof/>
          </w:rPr>
          <w:t>4.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Przedmiot zamówienia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_Toc427227060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7</w:t>
        </w:r>
        <w:r w:rsidR="004D29AD">
          <w:rPr>
            <w:noProof/>
            <w:webHidden/>
          </w:rPr>
          <w:fldChar w:fldCharType="end"/>
        </w:r>
      </w:hyperlink>
    </w:p>
    <w:p w14:paraId="24666B06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1" w:history="1">
        <w:r w:rsidR="004D29AD" w:rsidRPr="00CF642B">
          <w:rPr>
            <w:rStyle w:val="Hipercze"/>
            <w:noProof/>
          </w:rPr>
          <w:t>5.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Wytyczne Zamawiającego co do sposobu realizacji zamówienia.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_Toc427227061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9</w:t>
        </w:r>
        <w:r w:rsidR="004D29AD">
          <w:rPr>
            <w:noProof/>
            <w:webHidden/>
          </w:rPr>
          <w:fldChar w:fldCharType="end"/>
        </w:r>
      </w:hyperlink>
    </w:p>
    <w:p w14:paraId="08249309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2" w:history="1">
        <w:r w:rsidR="004D29AD" w:rsidRPr="00CF642B">
          <w:rPr>
            <w:rStyle w:val="Hipercze"/>
            <w:noProof/>
          </w:rPr>
          <w:t>6.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Wytyczne Zamawiającego dla prowadzenia prac związanych z zasilaniem i automatyką.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_Toc427227062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12</w:t>
        </w:r>
        <w:r w:rsidR="004D29AD">
          <w:rPr>
            <w:noProof/>
            <w:webHidden/>
          </w:rPr>
          <w:fldChar w:fldCharType="end"/>
        </w:r>
      </w:hyperlink>
    </w:p>
    <w:p w14:paraId="7E29692D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3" w:history="1">
        <w:r w:rsidR="004D29AD" w:rsidRPr="00CF642B">
          <w:rPr>
            <w:rStyle w:val="Hipercze"/>
            <w:noProof/>
          </w:rPr>
          <w:t>7.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  <w:lang w:val="en-US"/>
          </w:rPr>
          <w:t>Gwarancja</w:t>
        </w:r>
        <w:r w:rsidR="004D29AD" w:rsidRPr="00CF642B">
          <w:rPr>
            <w:rStyle w:val="Hipercze"/>
            <w:noProof/>
          </w:rPr>
          <w:t>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_Toc427227063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14</w:t>
        </w:r>
        <w:r w:rsidR="004D29AD">
          <w:rPr>
            <w:noProof/>
            <w:webHidden/>
          </w:rPr>
          <w:fldChar w:fldCharType="end"/>
        </w:r>
      </w:hyperlink>
    </w:p>
    <w:p w14:paraId="15B4EA4C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4" w:history="1">
        <w:r w:rsidR="004D29AD" w:rsidRPr="00CF642B">
          <w:rPr>
            <w:rStyle w:val="Hipercze"/>
            <w:noProof/>
            <w:lang w:val="en-US"/>
          </w:rPr>
          <w:t>8.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  <w:lang w:val="en-US"/>
          </w:rPr>
          <w:t>Czas realizacji zamówienia.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_Toc427227064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14</w:t>
        </w:r>
        <w:r w:rsidR="004D29AD">
          <w:rPr>
            <w:noProof/>
            <w:webHidden/>
          </w:rPr>
          <w:fldChar w:fldCharType="end"/>
        </w:r>
      </w:hyperlink>
    </w:p>
    <w:p w14:paraId="588D1E54" w14:textId="77777777" w:rsidR="004D29AD" w:rsidRPr="00A14B5C" w:rsidRDefault="00F40823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27227065" w:history="1">
        <w:r w:rsidR="004D29AD" w:rsidRPr="00CF642B">
          <w:rPr>
            <w:rStyle w:val="Hipercze"/>
            <w:noProof/>
          </w:rPr>
          <w:t>9.</w:t>
        </w:r>
        <w:r w:rsidR="004D29AD" w:rsidRPr="00A14B5C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4D29AD" w:rsidRPr="00CF642B">
          <w:rPr>
            <w:rStyle w:val="Hipercze"/>
            <w:noProof/>
          </w:rPr>
          <w:t>Normy i przepisy</w:t>
        </w:r>
        <w:r w:rsidR="004D29AD">
          <w:rPr>
            <w:noProof/>
            <w:webHidden/>
          </w:rPr>
          <w:tab/>
        </w:r>
        <w:r w:rsidR="004D29AD">
          <w:rPr>
            <w:noProof/>
            <w:webHidden/>
          </w:rPr>
          <w:fldChar w:fldCharType="begin"/>
        </w:r>
        <w:r w:rsidR="004D29AD">
          <w:rPr>
            <w:noProof/>
            <w:webHidden/>
          </w:rPr>
          <w:instrText xml:space="preserve"> PAGEREF _Toc427227065 \h </w:instrText>
        </w:r>
        <w:r w:rsidR="004D29AD">
          <w:rPr>
            <w:noProof/>
            <w:webHidden/>
          </w:rPr>
        </w:r>
        <w:r w:rsidR="004D29AD">
          <w:rPr>
            <w:noProof/>
            <w:webHidden/>
          </w:rPr>
          <w:fldChar w:fldCharType="separate"/>
        </w:r>
        <w:r w:rsidR="004F4056">
          <w:rPr>
            <w:noProof/>
            <w:webHidden/>
          </w:rPr>
          <w:t>14</w:t>
        </w:r>
        <w:r w:rsidR="004D29AD">
          <w:rPr>
            <w:noProof/>
            <w:webHidden/>
          </w:rPr>
          <w:fldChar w:fldCharType="end"/>
        </w:r>
      </w:hyperlink>
    </w:p>
    <w:p w14:paraId="38D1699D" w14:textId="77777777" w:rsidR="006C4526" w:rsidRPr="00D4065A" w:rsidRDefault="003849ED" w:rsidP="00EE379F">
      <w:pPr>
        <w:spacing w:line="276" w:lineRule="auto"/>
      </w:pPr>
      <w:r w:rsidRPr="00D4065A">
        <w:fldChar w:fldCharType="end"/>
      </w:r>
    </w:p>
    <w:p w14:paraId="54CD717E" w14:textId="77777777" w:rsidR="006C4526" w:rsidRPr="00D4065A" w:rsidRDefault="006C4526" w:rsidP="00EE379F">
      <w:pPr>
        <w:spacing w:line="276" w:lineRule="auto"/>
      </w:pPr>
    </w:p>
    <w:p w14:paraId="6887D739" w14:textId="77777777" w:rsidR="006C4526" w:rsidRPr="00D4065A" w:rsidRDefault="006C4526" w:rsidP="00EE379F">
      <w:pPr>
        <w:spacing w:after="200" w:line="276" w:lineRule="auto"/>
      </w:pPr>
    </w:p>
    <w:p w14:paraId="3E58877D" w14:textId="77777777" w:rsidR="006C4526" w:rsidRPr="00B16E4C" w:rsidRDefault="006C4526" w:rsidP="00EE379F">
      <w:pPr>
        <w:pStyle w:val="Punkt1"/>
        <w:ind w:left="357"/>
      </w:pPr>
      <w:r>
        <w:br w:type="page"/>
      </w:r>
      <w:bookmarkStart w:id="0" w:name="_Toc427227057"/>
      <w:r w:rsidR="000D4AF4" w:rsidRPr="00B16E4C">
        <w:lastRenderedPageBreak/>
        <w:t>Uwagi wstępne.</w:t>
      </w:r>
      <w:bookmarkEnd w:id="0"/>
    </w:p>
    <w:p w14:paraId="6552A1D2" w14:textId="77777777" w:rsidR="000D4AF4" w:rsidRPr="006F3643" w:rsidRDefault="000D4AF4" w:rsidP="00CA0B2F">
      <w:pPr>
        <w:pStyle w:val="51"/>
      </w:pPr>
      <w:r w:rsidRPr="006F3643">
        <w:t>Wszelkie prace należy wykonywać zgodnie z obowiązującymi w Polsce normami i przepisami.</w:t>
      </w:r>
    </w:p>
    <w:p w14:paraId="2E16E635" w14:textId="1E56A535" w:rsidR="000D4AF4" w:rsidRPr="00DD78CE" w:rsidRDefault="00E3327F" w:rsidP="00CA0B2F">
      <w:pPr>
        <w:pStyle w:val="51"/>
      </w:pPr>
      <w:r>
        <w:t>Zaleca się aby Wykonawca dokonał</w:t>
      </w:r>
      <w:r w:rsidR="000D4AF4" w:rsidRPr="00DD78CE">
        <w:t xml:space="preserve"> wizj</w:t>
      </w:r>
      <w:r>
        <w:t>i</w:t>
      </w:r>
      <w:r w:rsidR="000D4AF4" w:rsidRPr="00DD78CE">
        <w:t xml:space="preserve"> lokaln</w:t>
      </w:r>
      <w:r>
        <w:t>ej</w:t>
      </w:r>
      <w:r w:rsidR="000D4AF4" w:rsidRPr="00DD78CE">
        <w:t xml:space="preserve"> przed złożeniem oferty w terminie uzgodnionym z Zamawiającym.</w:t>
      </w:r>
      <w:r>
        <w:t xml:space="preserve"> Chęć dokonania wizji lokalnej należy zgłaszać</w:t>
      </w:r>
      <w:r w:rsidR="00771065">
        <w:t xml:space="preserve"> na adres e-mail: Bartosz.golczak@ge.com</w:t>
      </w:r>
    </w:p>
    <w:p w14:paraId="3F8A4ED4" w14:textId="7FF5D1F2" w:rsidR="000D4AF4" w:rsidRPr="00771065" w:rsidRDefault="00584819" w:rsidP="00CA0B2F">
      <w:pPr>
        <w:pStyle w:val="51"/>
      </w:pPr>
      <w:r w:rsidRPr="00771065">
        <w:t xml:space="preserve">Prace </w:t>
      </w:r>
      <w:r w:rsidR="000D4AF4" w:rsidRPr="00771065">
        <w:t xml:space="preserve">będące przedmiotem zamówienia muszą być przeprowadzone w </w:t>
      </w:r>
      <w:r w:rsidR="00D257B2" w:rsidRPr="00771065">
        <w:t xml:space="preserve">sposób nienaruszający gwarancji </w:t>
      </w:r>
      <w:r w:rsidR="000D4AF4" w:rsidRPr="00771065">
        <w:t>urządzeń technologicznych procesu w</w:t>
      </w:r>
      <w:r w:rsidR="001D11AB" w:rsidRPr="00771065">
        <w:t>ytwarzania sprężonego powietrza </w:t>
      </w:r>
      <w:r w:rsidR="000D4AF4" w:rsidRPr="00771065">
        <w:t>w</w:t>
      </w:r>
      <w:r w:rsidR="001D11AB" w:rsidRPr="00771065">
        <w:t> </w:t>
      </w:r>
      <w:r w:rsidR="000D4AF4" w:rsidRPr="00771065">
        <w:t xml:space="preserve"> Instytucie Lotnictwa w Warszawie.</w:t>
      </w:r>
    </w:p>
    <w:p w14:paraId="37FEF11C" w14:textId="77777777" w:rsidR="00584819" w:rsidRPr="00710B26" w:rsidRDefault="00584819" w:rsidP="00CA0B2F">
      <w:pPr>
        <w:pStyle w:val="51"/>
      </w:pPr>
      <w:r w:rsidRPr="00710B26">
        <w:t>Wykonawca zobowiązany jest do dostarczenia Zamawiającemu pełnej dokumentacji powykonawczej z wykonanych prac.</w:t>
      </w:r>
    </w:p>
    <w:p w14:paraId="4A748DB2" w14:textId="77777777" w:rsidR="00584819" w:rsidRDefault="00584819" w:rsidP="00CA0B2F">
      <w:pPr>
        <w:pStyle w:val="51"/>
      </w:pPr>
      <w:r w:rsidRPr="00D4065A">
        <w:t xml:space="preserve">Ze względu na uwarunkowania projektu, podkreśla się, że wymagania zawarte </w:t>
      </w:r>
      <w:r>
        <w:br/>
      </w:r>
      <w:r w:rsidRPr="00D4065A">
        <w:t xml:space="preserve">w </w:t>
      </w:r>
      <w:r w:rsidR="00630961">
        <w:t>niniejszym dokumencie</w:t>
      </w:r>
      <w:r w:rsidRPr="00D4065A">
        <w:t xml:space="preserve"> bazują na aktualnym stanie wiedzy Zamawiającego. Zastrzega się </w:t>
      </w:r>
      <w:r>
        <w:t xml:space="preserve">zatem </w:t>
      </w:r>
      <w:r w:rsidRPr="00D4065A">
        <w:t>możliwość wp</w:t>
      </w:r>
      <w:r w:rsidR="00630961">
        <w:t>rowadzenia nieznacznych zmian w </w:t>
      </w:r>
      <w:r w:rsidRPr="00D4065A">
        <w:t xml:space="preserve">stosunku do </w:t>
      </w:r>
      <w:r w:rsidR="00630961">
        <w:t>poniższych wymagań</w:t>
      </w:r>
      <w:r>
        <w:t>.</w:t>
      </w:r>
    </w:p>
    <w:p w14:paraId="746CCD49" w14:textId="77777777" w:rsidR="00A73668" w:rsidRPr="00D4065A" w:rsidRDefault="00A73668" w:rsidP="00EE379F">
      <w:pPr>
        <w:spacing w:line="276" w:lineRule="auto"/>
      </w:pPr>
      <w:bookmarkStart w:id="1" w:name="OC"/>
      <w:bookmarkEnd w:id="1"/>
    </w:p>
    <w:p w14:paraId="0D0C71BE" w14:textId="77777777" w:rsidR="006C4526" w:rsidRPr="001C455A" w:rsidRDefault="006C4526" w:rsidP="00EE379F">
      <w:pPr>
        <w:pStyle w:val="Punkt1"/>
        <w:ind w:left="357"/>
      </w:pPr>
      <w:bookmarkStart w:id="2" w:name="_Toc427227058"/>
      <w:r w:rsidRPr="00B63EF8">
        <w:t>Miejsce wykonania usługi będącej przedmiotem zamówienia</w:t>
      </w:r>
      <w:r w:rsidR="00EF7B88">
        <w:t>.</w:t>
      </w:r>
      <w:bookmarkEnd w:id="2"/>
    </w:p>
    <w:p w14:paraId="31744231" w14:textId="77777777" w:rsidR="001C455A" w:rsidRPr="001C455A" w:rsidRDefault="001C455A" w:rsidP="00EE379F">
      <w:pPr>
        <w:pStyle w:val="Bezodstpw"/>
        <w:spacing w:line="276" w:lineRule="auto"/>
        <w:ind w:firstLine="368"/>
      </w:pPr>
      <w:r w:rsidRPr="00DE0648">
        <w:t>Usługę należy wykonać w Instytucie Lotnictwa w Warszawie</w:t>
      </w:r>
      <w:r>
        <w:t xml:space="preserve">, </w:t>
      </w:r>
      <w:r w:rsidRPr="001C455A">
        <w:t>Aleja Krakowska 110/114, 02-256 Warszawa.</w:t>
      </w:r>
    </w:p>
    <w:p w14:paraId="541C262B" w14:textId="77777777" w:rsidR="001C455A" w:rsidRPr="0036505B" w:rsidRDefault="00EF6BB9" w:rsidP="00EE379F">
      <w:pPr>
        <w:pStyle w:val="Punkt1"/>
        <w:ind w:left="357"/>
      </w:pPr>
      <w:r>
        <w:br w:type="page"/>
      </w:r>
      <w:bookmarkStart w:id="3" w:name="_Toc427227059"/>
      <w:r w:rsidR="001C455A" w:rsidRPr="00EF6BB9">
        <w:lastRenderedPageBreak/>
        <w:t>Opis istniejącej instalacji procesu wytwarzania sprężonego powietrza.</w:t>
      </w:r>
      <w:bookmarkEnd w:id="3"/>
    </w:p>
    <w:p w14:paraId="56F12DB1" w14:textId="77777777" w:rsidR="001C455A" w:rsidRDefault="006A7329" w:rsidP="00CA0B2F">
      <w:pPr>
        <w:pStyle w:val="51"/>
      </w:pPr>
      <w:r>
        <w:t>Schemat technologiczny istniejącej instalacji procesu wytwarzania sprężonego powietrza.</w:t>
      </w:r>
    </w:p>
    <w:p w14:paraId="7D72B29E" w14:textId="77777777" w:rsidR="00E133F3" w:rsidRDefault="00E133F3" w:rsidP="00FA5600">
      <w:pPr>
        <w:pStyle w:val="Bezodstpw"/>
      </w:pPr>
      <w:r>
        <w:object w:dxaOrig="11915" w:dyaOrig="14813" w14:anchorId="2198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566.6pt" o:ole="">
            <v:imagedata r:id="rId8" o:title=""/>
          </v:shape>
          <o:OLEObject Type="Embed" ProgID="Visio.Drawing.11" ShapeID="_x0000_i1025" DrawAspect="Content" ObjectID="_1502097379" r:id="rId9"/>
        </w:object>
      </w:r>
    </w:p>
    <w:p w14:paraId="343B5701" w14:textId="77777777" w:rsidR="006A7329" w:rsidRPr="001C455A" w:rsidRDefault="005C6112" w:rsidP="00EE379F">
      <w:pPr>
        <w:pStyle w:val="Legenda"/>
        <w:spacing w:line="276" w:lineRule="auto"/>
      </w:pPr>
      <w:r>
        <w:t xml:space="preserve">Schemat </w:t>
      </w:r>
      <w:fldSimple w:instr=" SEQ Schemat \* ARABIC ">
        <w:r w:rsidR="004F4056">
          <w:rPr>
            <w:noProof/>
          </w:rPr>
          <w:t>1</w:t>
        </w:r>
      </w:fldSimple>
      <w:r>
        <w:t xml:space="preserve"> - istniejąca instalacja procesu wytwarzania sprężonego powietrza</w:t>
      </w:r>
    </w:p>
    <w:p w14:paraId="638581BA" w14:textId="77777777" w:rsidR="001C455A" w:rsidRDefault="00652C81" w:rsidP="00CA0B2F">
      <w:pPr>
        <w:pStyle w:val="51"/>
      </w:pPr>
      <w:r>
        <w:t>Lista aktualnie zainstalowanych urządzeń technologicznych procesu wytwarzania sprężonego powietrza:</w:t>
      </w:r>
    </w:p>
    <w:p w14:paraId="13CE9789" w14:textId="77777777" w:rsidR="00652C81" w:rsidRPr="00EA62A5" w:rsidRDefault="00926DB5" w:rsidP="00EE379F">
      <w:pPr>
        <w:pStyle w:val="Podpunk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AC-110 - </w:t>
      </w:r>
      <w:r w:rsidR="00652C81" w:rsidRPr="00EA62A5">
        <w:rPr>
          <w:sz w:val="22"/>
          <w:szCs w:val="22"/>
        </w:rPr>
        <w:t>sprężarka CompAir L110RS:</w:t>
      </w:r>
    </w:p>
    <w:tbl>
      <w:tblPr>
        <w:tblW w:w="7922" w:type="dxa"/>
        <w:tblInd w:w="1186" w:type="dxa"/>
        <w:tblLook w:val="04A0" w:firstRow="1" w:lastRow="0" w:firstColumn="1" w:lastColumn="0" w:noHBand="0" w:noVBand="1"/>
      </w:tblPr>
      <w:tblGrid>
        <w:gridCol w:w="3082"/>
        <w:gridCol w:w="4840"/>
      </w:tblGrid>
      <w:tr w:rsidR="00652C81" w:rsidRPr="00DE0648" w14:paraId="34BBE6B2" w14:textId="77777777" w:rsidTr="000C503D">
        <w:tc>
          <w:tcPr>
            <w:tcW w:w="3082" w:type="dxa"/>
          </w:tcPr>
          <w:p w14:paraId="779829E0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4840" w:type="dxa"/>
          </w:tcPr>
          <w:p w14:paraId="238B5EA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L110RS - prędkość regulowana</w:t>
            </w:r>
          </w:p>
        </w:tc>
      </w:tr>
      <w:tr w:rsidR="00652C81" w:rsidRPr="00DE0648" w14:paraId="7BF94AD0" w14:textId="77777777" w:rsidTr="000C503D">
        <w:tc>
          <w:tcPr>
            <w:tcW w:w="3082" w:type="dxa"/>
          </w:tcPr>
          <w:p w14:paraId="278DF7F5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4840" w:type="dxa"/>
          </w:tcPr>
          <w:p w14:paraId="0C6E3BD0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652C81" w:rsidRPr="00DE0648" w14:paraId="4372F8F3" w14:textId="77777777" w:rsidTr="000C503D">
        <w:tc>
          <w:tcPr>
            <w:tcW w:w="3082" w:type="dxa"/>
          </w:tcPr>
          <w:p w14:paraId="25B80CDE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4840" w:type="dxa"/>
          </w:tcPr>
          <w:p w14:paraId="20D26B8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652C81" w:rsidRPr="00DE0648" w14:paraId="33EA57F3" w14:textId="77777777" w:rsidTr="000C503D">
        <w:tc>
          <w:tcPr>
            <w:tcW w:w="3082" w:type="dxa"/>
          </w:tcPr>
          <w:p w14:paraId="2CC547E3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4840" w:type="dxa"/>
          </w:tcPr>
          <w:p w14:paraId="27639F7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L), prędkość regulowana</w:t>
            </w:r>
          </w:p>
        </w:tc>
      </w:tr>
      <w:tr w:rsidR="00652C81" w:rsidRPr="00DE0648" w14:paraId="1E41B40B" w14:textId="77777777" w:rsidTr="000C503D">
        <w:tc>
          <w:tcPr>
            <w:tcW w:w="3082" w:type="dxa"/>
          </w:tcPr>
          <w:p w14:paraId="403CE17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4840" w:type="dxa"/>
          </w:tcPr>
          <w:p w14:paraId="7AA16F8F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652C81" w:rsidRPr="00DE0648" w14:paraId="1256A5E1" w14:textId="77777777" w:rsidTr="000C503D">
        <w:tc>
          <w:tcPr>
            <w:tcW w:w="3082" w:type="dxa"/>
          </w:tcPr>
          <w:p w14:paraId="59A4BD78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4840" w:type="dxa"/>
          </w:tcPr>
          <w:p w14:paraId="20059CA2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78.2 do 347.0</w:t>
            </w:r>
          </w:p>
        </w:tc>
      </w:tr>
      <w:tr w:rsidR="00652C81" w:rsidRPr="00DE0648" w14:paraId="57423A06" w14:textId="77777777" w:rsidTr="000C503D">
        <w:tc>
          <w:tcPr>
            <w:tcW w:w="3082" w:type="dxa"/>
          </w:tcPr>
          <w:p w14:paraId="212676F7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4840" w:type="dxa"/>
          </w:tcPr>
          <w:p w14:paraId="5BAEAD7B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 do 13 (bar g)</w:t>
            </w:r>
          </w:p>
        </w:tc>
      </w:tr>
      <w:tr w:rsidR="00652C81" w:rsidRPr="00DE0648" w14:paraId="54950585" w14:textId="77777777" w:rsidTr="000C503D">
        <w:tc>
          <w:tcPr>
            <w:tcW w:w="3082" w:type="dxa"/>
          </w:tcPr>
          <w:p w14:paraId="22B8D910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4840" w:type="dxa"/>
          </w:tcPr>
          <w:p w14:paraId="286C0F55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</w:tr>
      <w:tr w:rsidR="00652C81" w:rsidRPr="00DE0648" w14:paraId="56A4A0EA" w14:textId="77777777" w:rsidTr="000C503D">
        <w:tc>
          <w:tcPr>
            <w:tcW w:w="3082" w:type="dxa"/>
          </w:tcPr>
          <w:p w14:paraId="7401B0C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4840" w:type="dxa"/>
          </w:tcPr>
          <w:p w14:paraId="7FE6DC76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72 przy obciążeniu 70%, 76 przy obiążeniu 100%</w:t>
            </w:r>
          </w:p>
        </w:tc>
      </w:tr>
      <w:tr w:rsidR="00652C81" w:rsidRPr="00DE0648" w14:paraId="37E72CA9" w14:textId="77777777" w:rsidTr="000C503D">
        <w:tc>
          <w:tcPr>
            <w:tcW w:w="3082" w:type="dxa"/>
          </w:tcPr>
          <w:p w14:paraId="04BE0934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4840" w:type="dxa"/>
          </w:tcPr>
          <w:p w14:paraId="0973BB5A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2337</w:t>
            </w:r>
          </w:p>
        </w:tc>
      </w:tr>
      <w:tr w:rsidR="00652C81" w:rsidRPr="00DE0648" w14:paraId="10F79BF6" w14:textId="77777777" w:rsidTr="000C503D">
        <w:tc>
          <w:tcPr>
            <w:tcW w:w="3082" w:type="dxa"/>
          </w:tcPr>
          <w:p w14:paraId="3AA9156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4840" w:type="dxa"/>
          </w:tcPr>
          <w:p w14:paraId="03A5F6BE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1368</w:t>
            </w:r>
          </w:p>
        </w:tc>
      </w:tr>
      <w:tr w:rsidR="00652C81" w:rsidRPr="00DE0648" w14:paraId="372BEF58" w14:textId="77777777" w:rsidTr="000C503D">
        <w:tc>
          <w:tcPr>
            <w:tcW w:w="3082" w:type="dxa"/>
          </w:tcPr>
          <w:p w14:paraId="0626E40B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4840" w:type="dxa"/>
          </w:tcPr>
          <w:p w14:paraId="1D072BE7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2039</w:t>
            </w:r>
          </w:p>
        </w:tc>
      </w:tr>
      <w:tr w:rsidR="00652C81" w:rsidRPr="00DE0648" w14:paraId="6EEA72BB" w14:textId="77777777" w:rsidTr="000C503D">
        <w:tc>
          <w:tcPr>
            <w:tcW w:w="3082" w:type="dxa"/>
          </w:tcPr>
          <w:p w14:paraId="2B89E62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4840" w:type="dxa"/>
          </w:tcPr>
          <w:p w14:paraId="645012B4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2770</w:t>
            </w:r>
          </w:p>
        </w:tc>
      </w:tr>
      <w:tr w:rsidR="00652C81" w:rsidRPr="00DE0648" w14:paraId="67C8EFD1" w14:textId="77777777" w:rsidTr="000C503D">
        <w:tc>
          <w:tcPr>
            <w:tcW w:w="3082" w:type="dxa"/>
          </w:tcPr>
          <w:p w14:paraId="33406CF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4840" w:type="dxa"/>
          </w:tcPr>
          <w:p w14:paraId="49A205E5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22A505A9" w14:textId="77777777" w:rsidR="00652C81" w:rsidRPr="00DE0648" w:rsidRDefault="00652C81" w:rsidP="00EE379F">
      <w:pPr>
        <w:pStyle w:val="Bezodstpw"/>
        <w:spacing w:line="276" w:lineRule="auto"/>
        <w:rPr>
          <w:rFonts w:ascii="Calibri" w:hAnsi="Calibri"/>
        </w:rPr>
      </w:pPr>
    </w:p>
    <w:p w14:paraId="2FD6EAFA" w14:textId="77777777" w:rsidR="00652C81" w:rsidRPr="00EA62A5" w:rsidRDefault="00926DB5" w:rsidP="00EE379F">
      <w:pPr>
        <w:pStyle w:val="Podpunk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AC-120 - </w:t>
      </w:r>
      <w:r w:rsidR="00652C81" w:rsidRPr="00EA62A5">
        <w:rPr>
          <w:sz w:val="22"/>
          <w:szCs w:val="22"/>
        </w:rPr>
        <w:t>sprężarka CompAir L200RS:</w:t>
      </w:r>
    </w:p>
    <w:tbl>
      <w:tblPr>
        <w:tblW w:w="8572" w:type="dxa"/>
        <w:tblInd w:w="1141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652C81" w:rsidRPr="00DE0648" w14:paraId="47D68EA9" w14:textId="77777777" w:rsidTr="000C503D">
        <w:tc>
          <w:tcPr>
            <w:tcW w:w="3082" w:type="dxa"/>
          </w:tcPr>
          <w:p w14:paraId="630156B4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45682815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L200RS - prędkość regulowana</w:t>
            </w:r>
          </w:p>
        </w:tc>
      </w:tr>
      <w:tr w:rsidR="00652C81" w:rsidRPr="00DE0648" w14:paraId="5BB9B468" w14:textId="77777777" w:rsidTr="000C503D">
        <w:tc>
          <w:tcPr>
            <w:tcW w:w="3082" w:type="dxa"/>
          </w:tcPr>
          <w:p w14:paraId="0D2BCBDB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64383798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652C81" w:rsidRPr="00DE0648" w14:paraId="26F7D1F2" w14:textId="77777777" w:rsidTr="000C503D">
        <w:tc>
          <w:tcPr>
            <w:tcW w:w="3082" w:type="dxa"/>
          </w:tcPr>
          <w:p w14:paraId="7E4AF316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1C5C961F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652C81" w:rsidRPr="00DE0648" w14:paraId="3F7B0851" w14:textId="77777777" w:rsidTr="000C503D">
        <w:tc>
          <w:tcPr>
            <w:tcW w:w="3082" w:type="dxa"/>
          </w:tcPr>
          <w:p w14:paraId="0C3DEA9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3E5E3744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L), prędkość regulowana</w:t>
            </w:r>
          </w:p>
        </w:tc>
      </w:tr>
      <w:tr w:rsidR="00652C81" w:rsidRPr="00DE0648" w14:paraId="3F8186F8" w14:textId="77777777" w:rsidTr="000C503D">
        <w:tc>
          <w:tcPr>
            <w:tcW w:w="3082" w:type="dxa"/>
          </w:tcPr>
          <w:p w14:paraId="6DFAD26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4A65D3F7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652C81" w:rsidRPr="00DE0648" w14:paraId="4926E8F1" w14:textId="77777777" w:rsidTr="000C503D">
        <w:tc>
          <w:tcPr>
            <w:tcW w:w="3082" w:type="dxa"/>
          </w:tcPr>
          <w:p w14:paraId="6723A292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5D20AA02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153.3 do 591.7</w:t>
            </w:r>
          </w:p>
        </w:tc>
      </w:tr>
      <w:tr w:rsidR="00652C81" w:rsidRPr="00DE0648" w14:paraId="35A19F99" w14:textId="77777777" w:rsidTr="000C503D">
        <w:tc>
          <w:tcPr>
            <w:tcW w:w="3082" w:type="dxa"/>
          </w:tcPr>
          <w:p w14:paraId="74C333B3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7FA3452C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7.5 do 13 (bar g)</w:t>
            </w:r>
          </w:p>
        </w:tc>
      </w:tr>
      <w:tr w:rsidR="00652C81" w:rsidRPr="00DE0648" w14:paraId="2931597A" w14:textId="77777777" w:rsidTr="000C503D">
        <w:tc>
          <w:tcPr>
            <w:tcW w:w="3082" w:type="dxa"/>
          </w:tcPr>
          <w:p w14:paraId="147478BE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5490" w:type="dxa"/>
          </w:tcPr>
          <w:p w14:paraId="5348C16D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</w:tr>
      <w:tr w:rsidR="00652C81" w:rsidRPr="00DE0648" w14:paraId="2609BD12" w14:textId="77777777" w:rsidTr="000C503D">
        <w:tc>
          <w:tcPr>
            <w:tcW w:w="3082" w:type="dxa"/>
          </w:tcPr>
          <w:p w14:paraId="65425FDB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3E6439CA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</w:tr>
      <w:tr w:rsidR="00652C81" w:rsidRPr="00DE0648" w14:paraId="5E091A0F" w14:textId="77777777" w:rsidTr="000C503D">
        <w:tc>
          <w:tcPr>
            <w:tcW w:w="3082" w:type="dxa"/>
          </w:tcPr>
          <w:p w14:paraId="5EA72857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4DC3726A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3579</w:t>
            </w:r>
          </w:p>
        </w:tc>
      </w:tr>
      <w:tr w:rsidR="00652C81" w:rsidRPr="00DE0648" w14:paraId="7CC82215" w14:textId="77777777" w:rsidTr="000C503D">
        <w:tc>
          <w:tcPr>
            <w:tcW w:w="3082" w:type="dxa"/>
          </w:tcPr>
          <w:p w14:paraId="1E398B37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209E87B0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1920</w:t>
            </w:r>
          </w:p>
        </w:tc>
      </w:tr>
      <w:tr w:rsidR="00652C81" w:rsidRPr="00DE0648" w14:paraId="48D4DD7A" w14:textId="77777777" w:rsidTr="000C503D">
        <w:tc>
          <w:tcPr>
            <w:tcW w:w="3082" w:type="dxa"/>
          </w:tcPr>
          <w:p w14:paraId="24D073D8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6BF8F4D1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2073</w:t>
            </w:r>
          </w:p>
        </w:tc>
      </w:tr>
      <w:tr w:rsidR="00652C81" w:rsidRPr="00DE0648" w14:paraId="2B4C9351" w14:textId="77777777" w:rsidTr="000C503D">
        <w:tc>
          <w:tcPr>
            <w:tcW w:w="3082" w:type="dxa"/>
          </w:tcPr>
          <w:p w14:paraId="29416C5C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4DE6D37F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4910</w:t>
            </w:r>
          </w:p>
        </w:tc>
      </w:tr>
      <w:tr w:rsidR="00652C81" w:rsidRPr="00DE0648" w14:paraId="5EE07477" w14:textId="77777777" w:rsidTr="000C503D">
        <w:tc>
          <w:tcPr>
            <w:tcW w:w="3082" w:type="dxa"/>
          </w:tcPr>
          <w:p w14:paraId="33BC5EA5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5C87C013" w14:textId="77777777" w:rsidR="00652C81" w:rsidRPr="009335E4" w:rsidRDefault="00652C81" w:rsidP="00EE379F">
            <w:pPr>
              <w:spacing w:line="276" w:lineRule="auto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63E0D1B8" w14:textId="77777777" w:rsidR="00652C81" w:rsidRPr="006F3643" w:rsidRDefault="00652C81" w:rsidP="00EE379F">
      <w:pPr>
        <w:spacing w:line="276" w:lineRule="auto"/>
        <w:rPr>
          <w:rFonts w:ascii="Calibri" w:hAnsi="Calibri"/>
        </w:rPr>
      </w:pPr>
    </w:p>
    <w:p w14:paraId="42DA6D8A" w14:textId="77777777" w:rsidR="00652C81" w:rsidRPr="00EA62A5" w:rsidRDefault="00926DB5" w:rsidP="00EE379F">
      <w:pPr>
        <w:pStyle w:val="Podpunk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AC-210 – </w:t>
      </w:r>
      <w:r w:rsidR="00652C81" w:rsidRPr="00EA62A5">
        <w:rPr>
          <w:sz w:val="22"/>
          <w:szCs w:val="22"/>
        </w:rPr>
        <w:t>sprężarka CompAir L250: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652C81" w:rsidRPr="00DE0648" w14:paraId="43BDB9C0" w14:textId="77777777" w:rsidTr="000C503D">
        <w:tc>
          <w:tcPr>
            <w:tcW w:w="3082" w:type="dxa"/>
          </w:tcPr>
          <w:p w14:paraId="50A91DF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02EFC74E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L250</w:t>
            </w:r>
          </w:p>
        </w:tc>
      </w:tr>
      <w:tr w:rsidR="00652C81" w:rsidRPr="00DE0648" w14:paraId="13DC5B91" w14:textId="77777777" w:rsidTr="000C503D">
        <w:tc>
          <w:tcPr>
            <w:tcW w:w="3082" w:type="dxa"/>
          </w:tcPr>
          <w:p w14:paraId="608BE05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712AD93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652C81" w:rsidRPr="00DE0648" w14:paraId="0C706149" w14:textId="77777777" w:rsidTr="000C503D">
        <w:tc>
          <w:tcPr>
            <w:tcW w:w="3082" w:type="dxa"/>
          </w:tcPr>
          <w:p w14:paraId="07B186E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4090C20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Seria L</w:t>
            </w:r>
          </w:p>
        </w:tc>
      </w:tr>
      <w:tr w:rsidR="00652C81" w:rsidRPr="00DE0648" w14:paraId="10056FF3" w14:textId="77777777" w:rsidTr="000C503D">
        <w:tc>
          <w:tcPr>
            <w:tcW w:w="3082" w:type="dxa"/>
          </w:tcPr>
          <w:p w14:paraId="4E50DFB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0FA38A8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Sprężarka śrubowa smarowana (seria L)</w:t>
            </w:r>
          </w:p>
        </w:tc>
      </w:tr>
      <w:tr w:rsidR="00652C81" w:rsidRPr="00DE0648" w14:paraId="20FF13AC" w14:textId="77777777" w:rsidTr="000C503D">
        <w:tc>
          <w:tcPr>
            <w:tcW w:w="3082" w:type="dxa"/>
          </w:tcPr>
          <w:p w14:paraId="3BA4852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31944A9C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Powietrze</w:t>
            </w:r>
          </w:p>
        </w:tc>
      </w:tr>
      <w:tr w:rsidR="00652C81" w:rsidRPr="00DE0648" w14:paraId="683B2A4E" w14:textId="77777777" w:rsidTr="000C503D">
        <w:tc>
          <w:tcPr>
            <w:tcW w:w="3082" w:type="dxa"/>
          </w:tcPr>
          <w:p w14:paraId="74A26E8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1676D7A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711.7 do 553.3</w:t>
            </w:r>
          </w:p>
        </w:tc>
      </w:tr>
      <w:tr w:rsidR="00652C81" w:rsidRPr="00DE0648" w14:paraId="27B1FF04" w14:textId="77777777" w:rsidTr="000C503D">
        <w:tc>
          <w:tcPr>
            <w:tcW w:w="3082" w:type="dxa"/>
          </w:tcPr>
          <w:p w14:paraId="40D2E4F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75A72136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7.5 do 13 (bar g)</w:t>
            </w:r>
          </w:p>
        </w:tc>
      </w:tr>
      <w:tr w:rsidR="00652C81" w:rsidRPr="00DE0648" w14:paraId="7E4288D8" w14:textId="77777777" w:rsidTr="000C503D">
        <w:tc>
          <w:tcPr>
            <w:tcW w:w="3082" w:type="dxa"/>
          </w:tcPr>
          <w:p w14:paraId="72911398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5490" w:type="dxa"/>
          </w:tcPr>
          <w:p w14:paraId="42A9919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250</w:t>
            </w:r>
          </w:p>
        </w:tc>
      </w:tr>
      <w:tr w:rsidR="00652C81" w:rsidRPr="00DE0648" w14:paraId="0443A3F5" w14:textId="77777777" w:rsidTr="000C503D">
        <w:tc>
          <w:tcPr>
            <w:tcW w:w="3082" w:type="dxa"/>
          </w:tcPr>
          <w:p w14:paraId="5988BB81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6D8E399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78</w:t>
            </w:r>
          </w:p>
        </w:tc>
      </w:tr>
      <w:tr w:rsidR="00652C81" w:rsidRPr="00DE0648" w14:paraId="2E13C3B3" w14:textId="77777777" w:rsidTr="000C503D">
        <w:tc>
          <w:tcPr>
            <w:tcW w:w="3082" w:type="dxa"/>
          </w:tcPr>
          <w:p w14:paraId="31F5A2AE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376EBB4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2800</w:t>
            </w:r>
          </w:p>
        </w:tc>
      </w:tr>
      <w:tr w:rsidR="00652C81" w:rsidRPr="00DE0648" w14:paraId="0356F662" w14:textId="77777777" w:rsidTr="000C503D">
        <w:tc>
          <w:tcPr>
            <w:tcW w:w="3082" w:type="dxa"/>
          </w:tcPr>
          <w:p w14:paraId="47477E3F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1CC31706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1920</w:t>
            </w:r>
          </w:p>
        </w:tc>
      </w:tr>
      <w:tr w:rsidR="00652C81" w:rsidRPr="00DE0648" w14:paraId="2856778C" w14:textId="77777777" w:rsidTr="000C503D">
        <w:tc>
          <w:tcPr>
            <w:tcW w:w="3082" w:type="dxa"/>
          </w:tcPr>
          <w:p w14:paraId="3A36BFBB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6166304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2073</w:t>
            </w:r>
          </w:p>
        </w:tc>
      </w:tr>
      <w:tr w:rsidR="00652C81" w:rsidRPr="00DE0648" w14:paraId="303EB035" w14:textId="77777777" w:rsidTr="000C503D">
        <w:tc>
          <w:tcPr>
            <w:tcW w:w="3082" w:type="dxa"/>
          </w:tcPr>
          <w:p w14:paraId="1834FD58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43E7D76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5185</w:t>
            </w:r>
          </w:p>
        </w:tc>
      </w:tr>
      <w:tr w:rsidR="00652C81" w:rsidRPr="00DE0648" w14:paraId="12CEE9CB" w14:textId="77777777" w:rsidTr="000C503D">
        <w:tc>
          <w:tcPr>
            <w:tcW w:w="3082" w:type="dxa"/>
          </w:tcPr>
          <w:p w14:paraId="6FFAA06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7CE9076D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26EBDAB4" w14:textId="77777777" w:rsidR="00652C81" w:rsidRPr="00DE0648" w:rsidRDefault="00652C81" w:rsidP="00EE379F">
      <w:pPr>
        <w:pStyle w:val="Bezodstpw"/>
        <w:spacing w:line="276" w:lineRule="auto"/>
        <w:ind w:left="700"/>
        <w:rPr>
          <w:rFonts w:ascii="Calibri" w:hAnsi="Calibri"/>
        </w:rPr>
      </w:pPr>
    </w:p>
    <w:p w14:paraId="4131E995" w14:textId="77777777" w:rsidR="00652C81" w:rsidRPr="00EA62A5" w:rsidRDefault="00926DB5" w:rsidP="00EE379F">
      <w:pPr>
        <w:pStyle w:val="Podpunk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RDR-230 - </w:t>
      </w:r>
      <w:r w:rsidR="00652C81" w:rsidRPr="00EA62A5">
        <w:rPr>
          <w:sz w:val="22"/>
          <w:szCs w:val="22"/>
        </w:rPr>
        <w:t>osuszacz CompAir F0460HS: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652C81" w:rsidRPr="00DE0648" w14:paraId="02DED2F0" w14:textId="77777777" w:rsidTr="000C503D">
        <w:tc>
          <w:tcPr>
            <w:tcW w:w="3082" w:type="dxa"/>
          </w:tcPr>
          <w:p w14:paraId="32DAC9D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0E7D958C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F0460HS</w:t>
            </w:r>
          </w:p>
        </w:tc>
      </w:tr>
      <w:tr w:rsidR="00652C81" w:rsidRPr="00DE0648" w14:paraId="00B39905" w14:textId="77777777" w:rsidTr="000C503D">
        <w:tc>
          <w:tcPr>
            <w:tcW w:w="3082" w:type="dxa"/>
          </w:tcPr>
          <w:p w14:paraId="394EE1B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2235B02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46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652C81" w:rsidRPr="00DE0648" w14:paraId="442168CE" w14:textId="77777777" w:rsidTr="000C503D">
        <w:tc>
          <w:tcPr>
            <w:tcW w:w="3082" w:type="dxa"/>
          </w:tcPr>
          <w:p w14:paraId="050207EC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Maksymalne ciśnienie operacyjne:</w:t>
            </w:r>
          </w:p>
        </w:tc>
        <w:tc>
          <w:tcPr>
            <w:tcW w:w="5490" w:type="dxa"/>
          </w:tcPr>
          <w:p w14:paraId="39F69791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14 bar</w:t>
            </w:r>
          </w:p>
        </w:tc>
      </w:tr>
      <w:tr w:rsidR="00652C81" w:rsidRPr="00DE0648" w14:paraId="36D2BB1C" w14:textId="77777777" w:rsidTr="000C503D">
        <w:tc>
          <w:tcPr>
            <w:tcW w:w="3082" w:type="dxa"/>
          </w:tcPr>
          <w:p w14:paraId="50BE7A3B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Króciec sprężonego powietrza:</w:t>
            </w:r>
          </w:p>
        </w:tc>
        <w:tc>
          <w:tcPr>
            <w:tcW w:w="5490" w:type="dxa"/>
          </w:tcPr>
          <w:p w14:paraId="366409A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DN100/PN16</w:t>
            </w:r>
          </w:p>
        </w:tc>
      </w:tr>
      <w:tr w:rsidR="00652C81" w:rsidRPr="00DE0648" w14:paraId="1473A737" w14:textId="77777777" w:rsidTr="000C503D">
        <w:tc>
          <w:tcPr>
            <w:tcW w:w="3082" w:type="dxa"/>
          </w:tcPr>
          <w:p w14:paraId="4D60F58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lastRenderedPageBreak/>
              <w:t>Czynnik chłodniczy:</w:t>
            </w:r>
          </w:p>
        </w:tc>
        <w:tc>
          <w:tcPr>
            <w:tcW w:w="5490" w:type="dxa"/>
          </w:tcPr>
          <w:p w14:paraId="1BB89D3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R407c</w:t>
            </w:r>
          </w:p>
        </w:tc>
      </w:tr>
      <w:tr w:rsidR="00652C81" w:rsidRPr="00DE0648" w14:paraId="725B769C" w14:textId="77777777" w:rsidTr="000C503D">
        <w:tc>
          <w:tcPr>
            <w:tcW w:w="3082" w:type="dxa"/>
          </w:tcPr>
          <w:p w14:paraId="33E29BDC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1782073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1007 x 1690 x 1097 mm (S x W x D)</w:t>
            </w:r>
          </w:p>
        </w:tc>
      </w:tr>
      <w:tr w:rsidR="00652C81" w:rsidRPr="00DE0648" w14:paraId="1A60A212" w14:textId="77777777" w:rsidTr="000C503D">
        <w:tc>
          <w:tcPr>
            <w:tcW w:w="3082" w:type="dxa"/>
          </w:tcPr>
          <w:p w14:paraId="39E2304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3562624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525 kg</w:t>
            </w:r>
          </w:p>
        </w:tc>
      </w:tr>
      <w:tr w:rsidR="00652C81" w:rsidRPr="00DE0648" w14:paraId="1057B3A0" w14:textId="77777777" w:rsidTr="000C503D">
        <w:tc>
          <w:tcPr>
            <w:tcW w:w="3082" w:type="dxa"/>
          </w:tcPr>
          <w:p w14:paraId="08365E7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28D1B69F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0F92CE01" w14:textId="77777777" w:rsidR="00652C81" w:rsidRPr="00EA62A5" w:rsidRDefault="00926DB5" w:rsidP="00EE379F">
      <w:pPr>
        <w:pStyle w:val="Podpunk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RDR-130 - </w:t>
      </w:r>
      <w:r w:rsidR="00652C81" w:rsidRPr="00EA62A5">
        <w:rPr>
          <w:sz w:val="22"/>
          <w:szCs w:val="22"/>
        </w:rPr>
        <w:t>osuszacz CompAir F0630HS: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652C81" w:rsidRPr="00DE0648" w14:paraId="321F4759" w14:textId="77777777" w:rsidTr="000C503D">
        <w:tc>
          <w:tcPr>
            <w:tcW w:w="3082" w:type="dxa"/>
          </w:tcPr>
          <w:p w14:paraId="0DF5BDC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277E44B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F0630HS</w:t>
            </w:r>
          </w:p>
        </w:tc>
      </w:tr>
      <w:tr w:rsidR="00652C81" w:rsidRPr="00DE0648" w14:paraId="6C603FB8" w14:textId="77777777" w:rsidTr="000C503D">
        <w:tc>
          <w:tcPr>
            <w:tcW w:w="3082" w:type="dxa"/>
          </w:tcPr>
          <w:p w14:paraId="7500E88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3EE4D8DC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63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652C81" w:rsidRPr="00DE0648" w14:paraId="6376093C" w14:textId="77777777" w:rsidTr="000C503D">
        <w:tc>
          <w:tcPr>
            <w:tcW w:w="3082" w:type="dxa"/>
          </w:tcPr>
          <w:p w14:paraId="437960D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Maksymalne ciśnienie operacyjne:</w:t>
            </w:r>
          </w:p>
        </w:tc>
        <w:tc>
          <w:tcPr>
            <w:tcW w:w="5490" w:type="dxa"/>
          </w:tcPr>
          <w:p w14:paraId="228500A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14 bar</w:t>
            </w:r>
          </w:p>
        </w:tc>
      </w:tr>
      <w:tr w:rsidR="00652C81" w:rsidRPr="00DE0648" w14:paraId="469B1797" w14:textId="77777777" w:rsidTr="000C503D">
        <w:tc>
          <w:tcPr>
            <w:tcW w:w="3082" w:type="dxa"/>
          </w:tcPr>
          <w:p w14:paraId="424D407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Króciec sprężonego powietrza:</w:t>
            </w:r>
          </w:p>
        </w:tc>
        <w:tc>
          <w:tcPr>
            <w:tcW w:w="5490" w:type="dxa"/>
          </w:tcPr>
          <w:p w14:paraId="28AE6D1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DN100/PN16</w:t>
            </w:r>
          </w:p>
        </w:tc>
      </w:tr>
      <w:tr w:rsidR="00652C81" w:rsidRPr="00DE0648" w14:paraId="6882192F" w14:textId="77777777" w:rsidTr="000C503D">
        <w:tc>
          <w:tcPr>
            <w:tcW w:w="3082" w:type="dxa"/>
          </w:tcPr>
          <w:p w14:paraId="46E4E3B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Czynnik chłodniczy:</w:t>
            </w:r>
          </w:p>
        </w:tc>
        <w:tc>
          <w:tcPr>
            <w:tcW w:w="5490" w:type="dxa"/>
          </w:tcPr>
          <w:p w14:paraId="56006727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R407c</w:t>
            </w:r>
          </w:p>
        </w:tc>
      </w:tr>
      <w:tr w:rsidR="00652C81" w:rsidRPr="00DE0648" w14:paraId="5FD3624C" w14:textId="77777777" w:rsidTr="000C503D">
        <w:tc>
          <w:tcPr>
            <w:tcW w:w="3082" w:type="dxa"/>
          </w:tcPr>
          <w:p w14:paraId="620D0DFE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29DEB506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1007 x 1722 x 1657 mm (S x W x D)</w:t>
            </w:r>
          </w:p>
        </w:tc>
      </w:tr>
      <w:tr w:rsidR="00652C81" w:rsidRPr="00DE0648" w14:paraId="3D013590" w14:textId="77777777" w:rsidTr="000C503D">
        <w:tc>
          <w:tcPr>
            <w:tcW w:w="3082" w:type="dxa"/>
          </w:tcPr>
          <w:p w14:paraId="4B6EE383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781AF3A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580 kg</w:t>
            </w:r>
          </w:p>
        </w:tc>
      </w:tr>
      <w:tr w:rsidR="00652C81" w:rsidRPr="00DE0648" w14:paraId="2138C657" w14:textId="77777777" w:rsidTr="000C503D">
        <w:tc>
          <w:tcPr>
            <w:tcW w:w="3082" w:type="dxa"/>
          </w:tcPr>
          <w:p w14:paraId="7270B9A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698EAABB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1A1DBB7E" w14:textId="77777777" w:rsidR="00652C81" w:rsidRPr="00DE0648" w:rsidRDefault="00652C81" w:rsidP="00EE379F">
      <w:pPr>
        <w:pStyle w:val="Bezodstpw"/>
        <w:spacing w:line="276" w:lineRule="auto"/>
        <w:ind w:left="700"/>
        <w:rPr>
          <w:rFonts w:ascii="Calibri" w:hAnsi="Calibri"/>
        </w:rPr>
      </w:pPr>
    </w:p>
    <w:p w14:paraId="01AE99FC" w14:textId="77777777" w:rsidR="00652C81" w:rsidRPr="00DE0648" w:rsidRDefault="00926DB5" w:rsidP="00EE379F">
      <w:pPr>
        <w:pStyle w:val="Podpunkta"/>
        <w:spacing w:line="276" w:lineRule="auto"/>
      </w:pPr>
      <w:r>
        <w:t xml:space="preserve">RDR-030 - </w:t>
      </w:r>
      <w:r w:rsidR="00652C81">
        <w:t>osuszacz CompAir</w:t>
      </w:r>
      <w:r w:rsidR="00652C81" w:rsidRPr="00DE0648">
        <w:t xml:space="preserve"> A1333TVT: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652C81" w:rsidRPr="00DE0648" w14:paraId="731AC2A7" w14:textId="77777777" w:rsidTr="000C503D">
        <w:tc>
          <w:tcPr>
            <w:tcW w:w="3082" w:type="dxa"/>
          </w:tcPr>
          <w:p w14:paraId="2255F76B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5701976B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A1333TVT</w:t>
            </w:r>
          </w:p>
        </w:tc>
      </w:tr>
      <w:tr w:rsidR="00652C81" w:rsidRPr="00DE0648" w14:paraId="3897CD8A" w14:textId="77777777" w:rsidTr="000C503D">
        <w:tc>
          <w:tcPr>
            <w:tcW w:w="3082" w:type="dxa"/>
          </w:tcPr>
          <w:p w14:paraId="64AA784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7AD42B8E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133.3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652C81" w:rsidRPr="00DE0648" w14:paraId="5307CCFE" w14:textId="77777777" w:rsidTr="000C503D">
        <w:tc>
          <w:tcPr>
            <w:tcW w:w="3082" w:type="dxa"/>
          </w:tcPr>
          <w:p w14:paraId="32B4F0C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62863E1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3085 x 3625 x 2110 mm (S x W x D)</w:t>
            </w:r>
          </w:p>
        </w:tc>
      </w:tr>
      <w:tr w:rsidR="00652C81" w:rsidRPr="00DE0648" w14:paraId="079A43D0" w14:textId="77777777" w:rsidTr="000C503D">
        <w:tc>
          <w:tcPr>
            <w:tcW w:w="3082" w:type="dxa"/>
          </w:tcPr>
          <w:p w14:paraId="6D501CAA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Połączenie wlotowe i wylotowe:</w:t>
            </w:r>
          </w:p>
        </w:tc>
        <w:tc>
          <w:tcPr>
            <w:tcW w:w="5490" w:type="dxa"/>
          </w:tcPr>
          <w:p w14:paraId="35689148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200 (według DIN EN 1092-1)</w:t>
            </w:r>
          </w:p>
        </w:tc>
      </w:tr>
      <w:tr w:rsidR="00652C81" w:rsidRPr="00DE0648" w14:paraId="7D2DE4E4" w14:textId="77777777" w:rsidTr="000C503D">
        <w:tc>
          <w:tcPr>
            <w:tcW w:w="3082" w:type="dxa"/>
          </w:tcPr>
          <w:p w14:paraId="44282F12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54A29B5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6400 kg</w:t>
            </w:r>
          </w:p>
        </w:tc>
      </w:tr>
      <w:tr w:rsidR="00652C81" w:rsidRPr="00DE0648" w14:paraId="75EDE5D5" w14:textId="77777777" w:rsidTr="000C503D">
        <w:tc>
          <w:tcPr>
            <w:tcW w:w="3082" w:type="dxa"/>
          </w:tcPr>
          <w:p w14:paraId="64B2F6F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Średni pobór mocy:</w:t>
            </w:r>
          </w:p>
        </w:tc>
        <w:tc>
          <w:tcPr>
            <w:tcW w:w="5490" w:type="dxa"/>
          </w:tcPr>
          <w:p w14:paraId="40B8359F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74.6 kWh/h</w:t>
            </w:r>
          </w:p>
        </w:tc>
      </w:tr>
      <w:tr w:rsidR="00652C81" w:rsidRPr="00DE0648" w14:paraId="654B6CC1" w14:textId="77777777" w:rsidTr="000C503D">
        <w:tc>
          <w:tcPr>
            <w:tcW w:w="3082" w:type="dxa"/>
          </w:tcPr>
          <w:p w14:paraId="42970AC0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Filtr wlotowy:</w:t>
            </w:r>
          </w:p>
        </w:tc>
        <w:tc>
          <w:tcPr>
            <w:tcW w:w="5490" w:type="dxa"/>
          </w:tcPr>
          <w:p w14:paraId="378430A8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AF1850XPD/DN150</w:t>
            </w:r>
          </w:p>
        </w:tc>
      </w:tr>
      <w:tr w:rsidR="00652C81" w:rsidRPr="00DE0648" w14:paraId="76137A94" w14:textId="77777777" w:rsidTr="000C503D">
        <w:tc>
          <w:tcPr>
            <w:tcW w:w="3082" w:type="dxa"/>
          </w:tcPr>
          <w:p w14:paraId="19980C25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Filtr wylotowy:</w:t>
            </w:r>
          </w:p>
        </w:tc>
        <w:tc>
          <w:tcPr>
            <w:tcW w:w="5490" w:type="dxa"/>
          </w:tcPr>
          <w:p w14:paraId="7916ADB9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AF1850VHD/DN150</w:t>
            </w:r>
          </w:p>
        </w:tc>
      </w:tr>
      <w:tr w:rsidR="00652C81" w:rsidRPr="00DE0648" w14:paraId="5CF9C8EE" w14:textId="77777777" w:rsidTr="000C503D">
        <w:tc>
          <w:tcPr>
            <w:tcW w:w="3082" w:type="dxa"/>
          </w:tcPr>
          <w:p w14:paraId="64528104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4C2C5D08" w14:textId="77777777" w:rsidR="00652C81" w:rsidRPr="009335E4" w:rsidRDefault="00652C81" w:rsidP="00EE379F">
            <w:pPr>
              <w:spacing w:line="276" w:lineRule="auto"/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759E482C" w14:textId="77777777" w:rsidR="00652C81" w:rsidRDefault="00652C81" w:rsidP="00EE379F">
      <w:pPr>
        <w:spacing w:line="276" w:lineRule="auto"/>
        <w:rPr>
          <w:rFonts w:ascii="Arial" w:hAnsi="Arial"/>
          <w:szCs w:val="20"/>
          <w:lang w:eastAsia="ar-SA"/>
        </w:rPr>
      </w:pPr>
    </w:p>
    <w:p w14:paraId="5443A789" w14:textId="77777777" w:rsidR="00652C81" w:rsidRDefault="00652C81" w:rsidP="00EE379F">
      <w:pPr>
        <w:pStyle w:val="Podpunkta"/>
        <w:spacing w:line="276" w:lineRule="auto"/>
      </w:pPr>
      <w:r>
        <w:t xml:space="preserve">pozostałe </w:t>
      </w:r>
      <w:r w:rsidRPr="00A73668">
        <w:t>urządzenia</w:t>
      </w:r>
      <w:r>
        <w:t xml:space="preserve"> i elementy sieci sprężarek L110RS, L200RS i L250:</w:t>
      </w:r>
    </w:p>
    <w:p w14:paraId="427F0DCF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filtr sieciowy CF0600NBF – 6 sztuk,</w:t>
      </w:r>
    </w:p>
    <w:p w14:paraId="1F418C47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filtr sieciowy CF0600NCF – 6 sztuk,</w:t>
      </w:r>
    </w:p>
    <w:p w14:paraId="30AF3D9C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filtr sieciowy A1850V – 6 sztuk,</w:t>
      </w:r>
    </w:p>
    <w:p w14:paraId="4DDB5DE4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filtr sieciowy A1850XP – 6 sztuk,</w:t>
      </w:r>
    </w:p>
    <w:p w14:paraId="73ADD3F5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zawór spustu kondensatu BEKOMAT14 – 2 sztuki,</w:t>
      </w:r>
    </w:p>
    <w:p w14:paraId="6EA95FED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zawór spustu kondensatu CDE 16LC – 3 sztuki,</w:t>
      </w:r>
    </w:p>
    <w:p w14:paraId="72D20619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zawór spustu kondensatu CDE 8LC – 4 sztuki,</w:t>
      </w:r>
    </w:p>
    <w:p w14:paraId="7E40E8C9" w14:textId="77777777" w:rsidR="00652C81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zawór spustu kondensatu KAPTIV – 1 sztuka,</w:t>
      </w:r>
    </w:p>
    <w:p w14:paraId="1B2F6307" w14:textId="77777777" w:rsidR="00652C81" w:rsidRPr="002035AA" w:rsidRDefault="00652C81" w:rsidP="00EE379F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035AA">
        <w:rPr>
          <w:rFonts w:ascii="Calibri" w:hAnsi="Calibri"/>
        </w:rPr>
        <w:t>separator OWAMAT16 – 2 sztuki:</w:t>
      </w:r>
    </w:p>
    <w:p w14:paraId="03F6CEB3" w14:textId="77777777" w:rsidR="00652C81" w:rsidRDefault="00652C81" w:rsidP="00EE379F">
      <w:pPr>
        <w:spacing w:line="276" w:lineRule="auto"/>
        <w:rPr>
          <w:rFonts w:ascii="Arial" w:hAnsi="Arial"/>
          <w:szCs w:val="20"/>
          <w:lang w:eastAsia="ar-SA"/>
        </w:rPr>
      </w:pPr>
    </w:p>
    <w:p w14:paraId="2E64639F" w14:textId="77777777" w:rsidR="006C4526" w:rsidRPr="005C6112" w:rsidRDefault="009E3A17" w:rsidP="00EE379F">
      <w:pPr>
        <w:pStyle w:val="Punkt1"/>
        <w:ind w:left="360"/>
      </w:pPr>
      <w:r>
        <w:br w:type="page"/>
      </w:r>
      <w:bookmarkStart w:id="4" w:name="_Toc427227060"/>
      <w:r w:rsidR="006C4526">
        <w:lastRenderedPageBreak/>
        <w:t>Przedmiot zamówienia</w:t>
      </w:r>
      <w:bookmarkEnd w:id="4"/>
    </w:p>
    <w:p w14:paraId="5C4EA63F" w14:textId="77777777" w:rsidR="005C6112" w:rsidRPr="00FA5600" w:rsidRDefault="005C6112" w:rsidP="00FA5600">
      <w:pPr>
        <w:pStyle w:val="Bezodstpw"/>
        <w:spacing w:line="276" w:lineRule="auto"/>
        <w:ind w:firstLine="368"/>
      </w:pPr>
      <w:r w:rsidRPr="00FA5600">
        <w:t>Przedmiotem zamówienia jest rozbudowa instalacji procesu wytwarzania sprężonego powietrza zgodnie ze schematem 2:</w:t>
      </w:r>
    </w:p>
    <w:p w14:paraId="504CB6C5" w14:textId="77777777" w:rsidR="0033363D" w:rsidRDefault="004073F1" w:rsidP="00FA5600">
      <w:pPr>
        <w:pStyle w:val="Bezodstpw"/>
        <w:rPr>
          <w:rFonts w:ascii="Calibri" w:hAnsi="Calibri" w:cs="Arial"/>
          <w:b/>
          <w:color w:val="000000"/>
          <w:sz w:val="26"/>
          <w:szCs w:val="26"/>
          <w:lang w:eastAsia="en-US"/>
        </w:rPr>
      </w:pPr>
      <w:r>
        <w:object w:dxaOrig="15791" w:dyaOrig="19435" w14:anchorId="69CEF55B">
          <v:shape id="_x0000_i1026" type="#_x0000_t75" style="width:476.9pt;height:586.95pt" o:ole="">
            <v:imagedata r:id="rId10" o:title=""/>
          </v:shape>
          <o:OLEObject Type="Embed" ProgID="Visio.Drawing.11" ShapeID="_x0000_i1026" DrawAspect="Content" ObjectID="_1502097380" r:id="rId11"/>
        </w:object>
      </w:r>
    </w:p>
    <w:p w14:paraId="2A0C9562" w14:textId="77777777" w:rsidR="005C6112" w:rsidRPr="005C6112" w:rsidRDefault="00E133F3" w:rsidP="00EE379F">
      <w:pPr>
        <w:pStyle w:val="Legenda"/>
        <w:spacing w:line="276" w:lineRule="auto"/>
        <w:rPr>
          <w:b/>
          <w:sz w:val="24"/>
        </w:rPr>
      </w:pPr>
      <w:r>
        <w:t xml:space="preserve">Schemat </w:t>
      </w:r>
      <w:fldSimple w:instr=" SEQ Schemat \* ARABIC ">
        <w:r w:rsidR="004F4056">
          <w:rPr>
            <w:noProof/>
          </w:rPr>
          <w:t>2</w:t>
        </w:r>
      </w:fldSimple>
      <w:r>
        <w:t xml:space="preserve"> - instalacja procesu wytwarzania sprężonego powietrza po rozbudowie</w:t>
      </w:r>
    </w:p>
    <w:p w14:paraId="3FCBA712" w14:textId="77777777" w:rsidR="002D7DCF" w:rsidRPr="00105620" w:rsidRDefault="009E3A17" w:rsidP="00CA0B2F">
      <w:pPr>
        <w:pStyle w:val="51"/>
      </w:pPr>
      <w:r w:rsidRPr="00105620">
        <w:lastRenderedPageBreak/>
        <w:t>Dostarczenie</w:t>
      </w:r>
      <w:r w:rsidR="00887ED1" w:rsidRPr="00105620">
        <w:t xml:space="preserve"> i włączenie do instalacji</w:t>
      </w:r>
      <w:r w:rsidRPr="00105620">
        <w:t xml:space="preserve"> nowej sprężarki stało-obro</w:t>
      </w:r>
      <w:r w:rsidR="00887ED1" w:rsidRPr="00105620">
        <w:t>towej</w:t>
      </w:r>
      <w:r w:rsidR="00291699">
        <w:t xml:space="preserve"> o </w:t>
      </w:r>
      <w:r w:rsidR="003B27B9" w:rsidRPr="00105620">
        <w:t>wydatku nie mniej</w:t>
      </w:r>
      <w:r w:rsidR="00E133F3" w:rsidRPr="00105620">
        <w:t>szym</w:t>
      </w:r>
      <w:r w:rsidR="003B27B9" w:rsidRPr="00105620">
        <w:t xml:space="preserve"> niż </w:t>
      </w:r>
      <w:r w:rsidR="005C6112" w:rsidRPr="00105620">
        <w:t xml:space="preserve">38 </w:t>
      </w:r>
      <w:r w:rsidRPr="00105620">
        <w:t>m</w:t>
      </w:r>
      <w:r w:rsidRPr="00291699">
        <w:rPr>
          <w:vertAlign w:val="superscript"/>
        </w:rPr>
        <w:t>3</w:t>
      </w:r>
      <w:r w:rsidRPr="00105620">
        <w:t xml:space="preserve">/min </w:t>
      </w:r>
      <w:r w:rsidR="005C6112" w:rsidRPr="00105620">
        <w:t xml:space="preserve">(przy ciśnieniu roboczym 10 bar) </w:t>
      </w:r>
      <w:r w:rsidR="00E133F3" w:rsidRPr="00105620">
        <w:t>i </w:t>
      </w:r>
      <w:r w:rsidRPr="00105620">
        <w:t>zdalnie nastawialnym ciśnieniu roboczym w zakresie 5,5÷10 bar.</w:t>
      </w:r>
    </w:p>
    <w:p w14:paraId="02D5288C" w14:textId="77777777" w:rsidR="00096E80" w:rsidRDefault="00681A88" w:rsidP="00CA0B2F">
      <w:pPr>
        <w:pStyle w:val="51"/>
      </w:pPr>
      <w:r>
        <w:t>Dostarczenie urządzeń technologicznych</w:t>
      </w:r>
      <w:r w:rsidR="003F23DF">
        <w:t xml:space="preserve"> i armatury</w:t>
      </w:r>
      <w:r w:rsidR="00096E80">
        <w:t>:</w:t>
      </w:r>
    </w:p>
    <w:p w14:paraId="46812F84" w14:textId="77777777" w:rsidR="00096E80" w:rsidRDefault="00EC08DC" w:rsidP="00C77F06">
      <w:pPr>
        <w:pStyle w:val="Wymienianie"/>
      </w:pPr>
      <w:r>
        <w:rPr>
          <w:vertAlign w:val="superscript"/>
        </w:rPr>
        <w:t xml:space="preserve">(GD) </w:t>
      </w:r>
      <w:r w:rsidR="002314CE">
        <w:t xml:space="preserve">ocynkowany kompletny </w:t>
      </w:r>
      <w:r w:rsidR="00096E80">
        <w:t xml:space="preserve">zbiornik </w:t>
      </w:r>
      <w:r w:rsidR="002314CE">
        <w:t xml:space="preserve">sprężonego powietrza o ciśnieniu projektowym </w:t>
      </w:r>
      <w:r w:rsidR="00096E80">
        <w:t>min. 11 bar</w:t>
      </w:r>
      <w:r w:rsidR="002314CE">
        <w:t xml:space="preserve"> i pojemności </w:t>
      </w:r>
      <w:r w:rsidR="00096E80">
        <w:t>min</w:t>
      </w:r>
      <w:r w:rsidR="002314CE">
        <w:t>.</w:t>
      </w:r>
      <w:r w:rsidR="00096E80">
        <w:t xml:space="preserve"> 4 m</w:t>
      </w:r>
      <w:r w:rsidR="00096E80">
        <w:rPr>
          <w:vertAlign w:val="superscript"/>
        </w:rPr>
        <w:t>3</w:t>
      </w:r>
      <w:r w:rsidR="00A55B53">
        <w:rPr>
          <w:vertAlign w:val="superscript"/>
        </w:rPr>
        <w:t xml:space="preserve"> </w:t>
      </w:r>
      <w:r w:rsidR="00291699">
        <w:t>wyposażony w </w:t>
      </w:r>
      <w:r w:rsidR="00A55B53">
        <w:t>automatyczny spust kondensatu</w:t>
      </w:r>
      <w:r w:rsidR="00291699">
        <w:t xml:space="preserve"> i serwisowy zawór ręczny z </w:t>
      </w:r>
      <w:r w:rsidR="003F23DF">
        <w:t>sygnalizacją położenia</w:t>
      </w:r>
      <w:r w:rsidR="00A55B53">
        <w:t xml:space="preserve">; </w:t>
      </w:r>
    </w:p>
    <w:p w14:paraId="6508BEAF" w14:textId="77777777" w:rsidR="002314CE" w:rsidRDefault="00EC08DC" w:rsidP="00C77F06">
      <w:pPr>
        <w:pStyle w:val="Wymienianie"/>
      </w:pPr>
      <w:r>
        <w:rPr>
          <w:vertAlign w:val="superscript"/>
        </w:rPr>
        <w:t xml:space="preserve">(GD) </w:t>
      </w:r>
      <w:r w:rsidR="00096E80">
        <w:t xml:space="preserve">osuszacz ziębniczy o punkcie rosy +3 </w:t>
      </w:r>
      <w:r w:rsidR="00096E80" w:rsidRPr="003F23DF">
        <w:t>°</w:t>
      </w:r>
      <w:r w:rsidR="00096E80">
        <w:t>C</w:t>
      </w:r>
      <w:r w:rsidR="002314CE">
        <w:t xml:space="preserve"> </w:t>
      </w:r>
      <w:r w:rsidR="00B66A3F">
        <w:t>i</w:t>
      </w:r>
      <w:r w:rsidR="002314CE">
        <w:t xml:space="preserve"> wydajności min. 75</w:t>
      </w:r>
      <w:r w:rsidR="00096E80">
        <w:t xml:space="preserve"> m</w:t>
      </w:r>
      <w:r w:rsidR="002314CE" w:rsidRPr="003F23DF">
        <w:t>3</w:t>
      </w:r>
      <w:r w:rsidR="002314CE">
        <w:t xml:space="preserve">/min (przy temp. sprężonego powietrza +35 </w:t>
      </w:r>
      <w:r w:rsidR="002314CE" w:rsidRPr="003F23DF">
        <w:t>°</w:t>
      </w:r>
      <w:r w:rsidR="002314CE">
        <w:t>C);</w:t>
      </w:r>
    </w:p>
    <w:p w14:paraId="1B88275A" w14:textId="77777777" w:rsidR="002314CE" w:rsidRDefault="002314CE" w:rsidP="00C77F06">
      <w:pPr>
        <w:pStyle w:val="Wymienianie"/>
      </w:pPr>
      <w:r>
        <w:t xml:space="preserve">układ filtrów zapewniający klasę czystości powietrza </w:t>
      </w:r>
      <w:r w:rsidR="004073F1">
        <w:t>nie gorszą niż 1-4-3</w:t>
      </w:r>
      <w:r w:rsidR="00A55B53">
        <w:t xml:space="preserve"> </w:t>
      </w:r>
      <w:r w:rsidR="004073F1">
        <w:t xml:space="preserve">wg ISO 8573  </w:t>
      </w:r>
      <w:r w:rsidR="00A55B53">
        <w:t>(</w:t>
      </w:r>
      <w:r w:rsidR="004073F1">
        <w:t>cz. stałe – zawartość wody – zawartość oleju);</w:t>
      </w:r>
    </w:p>
    <w:p w14:paraId="515A7120" w14:textId="77777777" w:rsidR="003F23DF" w:rsidRDefault="003F23DF" w:rsidP="00C77F06">
      <w:pPr>
        <w:pStyle w:val="Wymienianie"/>
      </w:pPr>
      <w:r>
        <w:t xml:space="preserve">5 </w:t>
      </w:r>
      <w:r w:rsidR="00681A88">
        <w:t>przepustnic</w:t>
      </w:r>
      <w:r>
        <w:t xml:space="preserve"> z napędami elektrycznymi </w:t>
      </w:r>
      <w:r w:rsidR="008605A3">
        <w:t xml:space="preserve">o parametrach </w:t>
      </w:r>
      <w:r>
        <w:t>nie gorszych niż te, które są aktualnie zainstalowane na stacji;</w:t>
      </w:r>
      <w:r w:rsidR="004B0D84">
        <w:t xml:space="preserve"> </w:t>
      </w:r>
    </w:p>
    <w:p w14:paraId="15B2B2C4" w14:textId="77777777" w:rsidR="00887ED1" w:rsidRDefault="003F23DF" w:rsidP="00C77F06">
      <w:pPr>
        <w:pStyle w:val="Wymienianie"/>
      </w:pPr>
      <w:r>
        <w:t>2 przetworniki</w:t>
      </w:r>
      <w:r w:rsidR="004B0D84">
        <w:t xml:space="preserve"> ciśnienia</w:t>
      </w:r>
      <w:r>
        <w:t xml:space="preserve"> WIKA S-20 lub równoważne o sygnale wyjściowym 4…20 mA;</w:t>
      </w:r>
    </w:p>
    <w:p w14:paraId="0380D064" w14:textId="77777777" w:rsidR="003F23DF" w:rsidRDefault="003F23DF" w:rsidP="00C77F06">
      <w:pPr>
        <w:pStyle w:val="Wymienianie"/>
      </w:pPr>
      <w:r>
        <w:t>zawory bezpieczeństwa;</w:t>
      </w:r>
    </w:p>
    <w:p w14:paraId="7FC72EDE" w14:textId="77777777" w:rsidR="003F23DF" w:rsidRDefault="003F23DF" w:rsidP="00C77F06">
      <w:pPr>
        <w:pStyle w:val="Wymienianie"/>
      </w:pPr>
      <w:r>
        <w:t>zawory zwrotne;</w:t>
      </w:r>
    </w:p>
    <w:p w14:paraId="175DF0BD" w14:textId="77777777" w:rsidR="003F23DF" w:rsidRDefault="008605A3" w:rsidP="00C77F06">
      <w:pPr>
        <w:pStyle w:val="Wymienianie"/>
      </w:pPr>
      <w:r>
        <w:rPr>
          <w:vertAlign w:val="superscript"/>
        </w:rPr>
        <w:t xml:space="preserve">(KS) </w:t>
      </w:r>
      <w:r w:rsidR="003F23DF">
        <w:t>mechaniczny zawór RV-400 spiętrzający ciśnienie w instalacji na czas ładowania zbiorników kulistych 2800 m</w:t>
      </w:r>
      <w:r w:rsidR="003F23DF">
        <w:rPr>
          <w:vertAlign w:val="superscript"/>
        </w:rPr>
        <w:t>3</w:t>
      </w:r>
      <w:r w:rsidR="003F23DF">
        <w:t>.</w:t>
      </w:r>
    </w:p>
    <w:p w14:paraId="09E94054" w14:textId="77777777" w:rsidR="00892C9E" w:rsidRDefault="00892C9E" w:rsidP="00CA0B2F">
      <w:pPr>
        <w:pStyle w:val="51"/>
      </w:pPr>
      <w:r>
        <w:t>Dostarczenie rurociągów</w:t>
      </w:r>
      <w:r w:rsidR="008605A3">
        <w:t xml:space="preserve"> ze stali nierdzewnej SS304</w:t>
      </w:r>
      <w:r>
        <w:t>;</w:t>
      </w:r>
    </w:p>
    <w:p w14:paraId="54559CCC" w14:textId="77777777" w:rsidR="003F23DF" w:rsidRDefault="003F23DF" w:rsidP="00CA0B2F">
      <w:pPr>
        <w:pStyle w:val="51"/>
      </w:pPr>
      <w:r>
        <w:t>Wykonanie niezbędnych prac spawalniczych i konstruktorskich;</w:t>
      </w:r>
    </w:p>
    <w:p w14:paraId="736D267B" w14:textId="77777777" w:rsidR="004B0D84" w:rsidRDefault="00892C9E" w:rsidP="00CA0B2F">
      <w:pPr>
        <w:pStyle w:val="51"/>
      </w:pPr>
      <w:r>
        <w:t>Wykonanie i ułożenie nowych tras kablowych, przebudowa rozdzielnic zasilających i szafy sterowniczej w niezbędnym zakresie, zasilenie urządzeń w energię elektryczną i ich integracja z istniejącym systemem sterowania procesem wytwarzania i dystrybucji sprężonego powietrza;</w:t>
      </w:r>
    </w:p>
    <w:p w14:paraId="3D6A3DDC" w14:textId="77777777" w:rsidR="006064D0" w:rsidRDefault="008605A3" w:rsidP="00CA0B2F">
      <w:pPr>
        <w:pStyle w:val="51"/>
      </w:pPr>
      <w:r>
        <w:rPr>
          <w:vertAlign w:val="superscript"/>
        </w:rPr>
        <w:t xml:space="preserve">(KS) </w:t>
      </w:r>
      <w:r w:rsidR="006064D0">
        <w:t>Wykonanie dodatkowych podpór po istniejące odcinki proste rurociągów, tak, aby pozostawały one bez podparcia na odcinkach nie dłuższych niż 1,5 m;</w:t>
      </w:r>
    </w:p>
    <w:p w14:paraId="2FD40075" w14:textId="77777777" w:rsidR="004B0D84" w:rsidRDefault="004B0D84" w:rsidP="00CA0B2F">
      <w:pPr>
        <w:pStyle w:val="51"/>
      </w:pPr>
      <w:r>
        <w:t>Odseparowania nowych oraz istniejąc</w:t>
      </w:r>
      <w:r w:rsidR="00892C9E">
        <w:t>ych urządzeń technologicznych i </w:t>
      </w:r>
      <w:r>
        <w:t>rurociągów od podłoża i ścian budynku T3 w celu zredukowania drgań przenoszonych na konstrukcję budynku podczas prac</w:t>
      </w:r>
      <w:r w:rsidR="006064D0">
        <w:t>y stacji przy pełnym obciążeniu;</w:t>
      </w:r>
    </w:p>
    <w:p w14:paraId="732252AE" w14:textId="77777777" w:rsidR="006064D0" w:rsidRPr="00CA0B2F" w:rsidRDefault="008605A3" w:rsidP="00CA0B2F">
      <w:pPr>
        <w:pStyle w:val="51"/>
      </w:pPr>
      <w:r>
        <w:rPr>
          <w:vertAlign w:val="superscript"/>
        </w:rPr>
        <w:t xml:space="preserve">(KS) </w:t>
      </w:r>
      <w:r w:rsidR="006064D0" w:rsidRPr="00CA0B2F">
        <w:t>Izolacja termiczna kanałów wyrzutowych z</w:t>
      </w:r>
      <w:r w:rsidR="00D031F8" w:rsidRPr="00CA0B2F">
        <w:t xml:space="preserve">e wszystkich </w:t>
      </w:r>
      <w:r w:rsidR="006064D0" w:rsidRPr="00CA0B2F">
        <w:t>sprężarek;</w:t>
      </w:r>
    </w:p>
    <w:p w14:paraId="06CAD6AC" w14:textId="77777777" w:rsidR="006B5C4D" w:rsidRDefault="00887ED1" w:rsidP="00EE379F">
      <w:pPr>
        <w:pStyle w:val="Punkt1"/>
        <w:ind w:left="360"/>
      </w:pPr>
      <w:r>
        <w:br w:type="page"/>
      </w:r>
      <w:bookmarkStart w:id="5" w:name="harmonogram"/>
      <w:bookmarkStart w:id="6" w:name="_Toc427227061"/>
      <w:bookmarkEnd w:id="5"/>
      <w:r w:rsidR="00D050A0" w:rsidRPr="00D050A0">
        <w:lastRenderedPageBreak/>
        <w:t>Wytyczne</w:t>
      </w:r>
      <w:r w:rsidR="00D050A0" w:rsidRPr="00DE0648">
        <w:t xml:space="preserve"> Zamawiającego co do sposobu realizacji zamówienia.</w:t>
      </w:r>
      <w:bookmarkEnd w:id="6"/>
    </w:p>
    <w:p w14:paraId="2E9A48E5" w14:textId="77777777" w:rsidR="00105620" w:rsidRDefault="00395ECB" w:rsidP="00CA0B2F">
      <w:pPr>
        <w:pStyle w:val="51"/>
      </w:pPr>
      <w:r>
        <w:t xml:space="preserve">Zamawiający wymaga, aby Wykonawca dostarczył nową sprężarkę stało-obrotową (numer projektowy AC-310) o wydatku </w:t>
      </w:r>
      <w:r w:rsidR="0052496C">
        <w:t xml:space="preserve">nie mniejszym niż 38 </w:t>
      </w:r>
      <w:r>
        <w:t>m</w:t>
      </w:r>
      <w:r w:rsidRPr="00395ECB">
        <w:t>3</w:t>
      </w:r>
      <w:r>
        <w:t xml:space="preserve">/min </w:t>
      </w:r>
      <w:r w:rsidR="0052496C">
        <w:t xml:space="preserve">przy ciśnieniu 10 bar(g) </w:t>
      </w:r>
      <w:r>
        <w:t>i zdalnie nastawialnym ciśnieniu roboczym w zakresie 5,5</w:t>
      </w:r>
      <w:r w:rsidRPr="00395ECB">
        <w:t>÷</w:t>
      </w:r>
      <w:r w:rsidR="00603A36">
        <w:t>10 bar</w:t>
      </w:r>
      <w:r>
        <w:t>. Nową sprężarkę należy podłączyć do istniejącego zbiornika AT-101 o pojemności 6 m</w:t>
      </w:r>
      <w:r w:rsidR="0052496C">
        <w:rPr>
          <w:vertAlign w:val="superscript"/>
        </w:rPr>
        <w:t>3</w:t>
      </w:r>
      <w:r w:rsidR="0052496C">
        <w:t xml:space="preserve"> lub wymienić ten zbiornik na wi</w:t>
      </w:r>
      <w:r w:rsidR="00603A36">
        <w:t xml:space="preserve">ększy o analogicznych parametrach i wyposażeniu, jeśli jest taka potrzeba. Na zbiorniku tym należy wymienić </w:t>
      </w:r>
      <w:r w:rsidR="00603A36" w:rsidRPr="00105620">
        <w:t>istniejący</w:t>
      </w:r>
      <w:r w:rsidR="00603A36">
        <w:t xml:space="preserve"> zawór bezpieczeństwa na zawór o ciśnieniu otwarcia 11 bar i wydatku nie mniejszym niż 60 m</w:t>
      </w:r>
      <w:r w:rsidR="00603A36">
        <w:rPr>
          <w:vertAlign w:val="superscript"/>
        </w:rPr>
        <w:t>3</w:t>
      </w:r>
      <w:r w:rsidR="00603A36">
        <w:t>/min. Jako sprzężenie zwrotne układu regulacji ciśnienia wyjściowego nowej sprężarki można wykorzystać istniejący przetwornik ciśnienia PT-107 lub wyposażyć zbiornik w dodatkowy przetwornik ciśnienia dedykowany dla nowej sprężarki.</w:t>
      </w:r>
    </w:p>
    <w:p w14:paraId="6FEB4CCF" w14:textId="77777777" w:rsidR="005A7EE0" w:rsidRPr="005A7EE0" w:rsidRDefault="00603A36" w:rsidP="00CA0B2F">
      <w:pPr>
        <w:pStyle w:val="51"/>
      </w:pPr>
      <w:r>
        <w:t xml:space="preserve">Nowa sprężarka powinna </w:t>
      </w:r>
      <w:r w:rsidR="005A7EE0">
        <w:t>być skomunikowana z istniejącym systemem sterowania procesem wytwarzania i dystrybucji sprężonego powietrza poprzez protokół MODBUS RTU po RS-484 umożliwiający ustawienie następujących profilów pracy maszyny:</w:t>
      </w:r>
    </w:p>
    <w:p w14:paraId="30EE9650" w14:textId="77777777" w:rsidR="005A7EE0" w:rsidRPr="005A7EE0" w:rsidRDefault="005A7EE0" w:rsidP="00EE379F">
      <w:pPr>
        <w:pStyle w:val="Podpunkt"/>
        <w:spacing w:line="276" w:lineRule="auto"/>
        <w:ind w:left="426" w:firstLine="708"/>
        <w:rPr>
          <w:rFonts w:ascii="Arial" w:eastAsia="Times New Roman" w:hAnsi="Arial"/>
          <w:sz w:val="24"/>
          <w:szCs w:val="20"/>
          <w:lang w:eastAsia="ar-SA"/>
        </w:rPr>
      </w:pPr>
      <w:r w:rsidRPr="00EE379F">
        <w:rPr>
          <w:rFonts w:ascii="Arial" w:eastAsia="Times New Roman" w:hAnsi="Arial"/>
          <w:b/>
          <w:sz w:val="24"/>
          <w:szCs w:val="20"/>
          <w:lang w:eastAsia="ar-SA"/>
        </w:rPr>
        <w:t>pmax</w:t>
      </w:r>
      <w:r w:rsidRPr="005A7EE0">
        <w:rPr>
          <w:rFonts w:ascii="Arial" w:eastAsia="Times New Roman" w:hAnsi="Arial"/>
          <w:sz w:val="24"/>
          <w:szCs w:val="20"/>
          <w:lang w:eastAsia="ar-SA"/>
        </w:rPr>
        <w:t xml:space="preserve"> – Ciśnienie maksymalne powietrza:</w:t>
      </w:r>
    </w:p>
    <w:p w14:paraId="4C09514E" w14:textId="77777777" w:rsidR="00F720AD" w:rsidRPr="00F720AD" w:rsidRDefault="005A7EE0" w:rsidP="00A14B5C">
      <w:pPr>
        <w:pStyle w:val="Wymienianie"/>
        <w:ind w:left="1701" w:hanging="567"/>
      </w:pPr>
      <w:r w:rsidRPr="00EE379F">
        <w:rPr>
          <w:b/>
        </w:rPr>
        <w:t>0 bar</w:t>
      </w:r>
      <w:r>
        <w:t xml:space="preserve"> - sprężarka wyłączona (profil 0);</w:t>
      </w:r>
    </w:p>
    <w:p w14:paraId="1C80F9CD" w14:textId="77777777" w:rsidR="005A7EE0" w:rsidRPr="005A7EE0" w:rsidRDefault="005A7EE0" w:rsidP="00F720AD">
      <w:pPr>
        <w:pStyle w:val="Wymienianie"/>
      </w:pPr>
      <w:r w:rsidRPr="00EE379F">
        <w:rPr>
          <w:b/>
        </w:rPr>
        <w:t>5,5 bar</w:t>
      </w:r>
      <w:r w:rsidRPr="005A7EE0">
        <w:t xml:space="preserve"> (profil 1);</w:t>
      </w:r>
    </w:p>
    <w:p w14:paraId="1AFBE67F" w14:textId="77777777" w:rsidR="005A7EE0" w:rsidRPr="005A7EE0" w:rsidRDefault="005A7EE0" w:rsidP="00F720AD">
      <w:pPr>
        <w:pStyle w:val="Wymienianie"/>
      </w:pPr>
      <w:r w:rsidRPr="00EE379F">
        <w:rPr>
          <w:b/>
        </w:rPr>
        <w:t xml:space="preserve">6,0 bar </w:t>
      </w:r>
      <w:r w:rsidRPr="005A7EE0">
        <w:t>(profil 2);</w:t>
      </w:r>
    </w:p>
    <w:p w14:paraId="4CC65261" w14:textId="77777777" w:rsidR="005A7EE0" w:rsidRPr="005A7EE0" w:rsidRDefault="005A7EE0" w:rsidP="00F720AD">
      <w:pPr>
        <w:pStyle w:val="Wymienianie"/>
      </w:pPr>
      <w:r w:rsidRPr="00EE379F">
        <w:rPr>
          <w:b/>
        </w:rPr>
        <w:t>6,5 bar</w:t>
      </w:r>
      <w:r w:rsidRPr="005A7EE0">
        <w:t xml:space="preserve"> (profil 3);</w:t>
      </w:r>
    </w:p>
    <w:p w14:paraId="6F532E93" w14:textId="77777777" w:rsidR="005A7EE0" w:rsidRPr="005A7EE0" w:rsidRDefault="005A7EE0" w:rsidP="00F720AD">
      <w:pPr>
        <w:pStyle w:val="Wymienianie"/>
      </w:pPr>
      <w:r w:rsidRPr="00EE379F">
        <w:rPr>
          <w:b/>
        </w:rPr>
        <w:t>7,0 bar</w:t>
      </w:r>
      <w:r w:rsidRPr="005A7EE0">
        <w:t xml:space="preserve"> (profil 4);</w:t>
      </w:r>
    </w:p>
    <w:p w14:paraId="652EA759" w14:textId="77777777" w:rsidR="005A7EE0" w:rsidRPr="005A7EE0" w:rsidRDefault="005A7EE0" w:rsidP="00F720AD">
      <w:pPr>
        <w:pStyle w:val="Wymienianie"/>
      </w:pPr>
      <w:r w:rsidRPr="00EE379F">
        <w:rPr>
          <w:b/>
        </w:rPr>
        <w:t>7,5 bar</w:t>
      </w:r>
      <w:r w:rsidRPr="005A7EE0">
        <w:t xml:space="preserve"> (profil 5);</w:t>
      </w:r>
    </w:p>
    <w:p w14:paraId="49D6FB8A" w14:textId="77777777" w:rsidR="005A7EE0" w:rsidRPr="005A7EE0" w:rsidRDefault="005A7EE0" w:rsidP="00F720AD">
      <w:pPr>
        <w:pStyle w:val="Wymienianie"/>
      </w:pPr>
      <w:r w:rsidRPr="00EE379F">
        <w:rPr>
          <w:b/>
        </w:rPr>
        <w:t>8,0 bar</w:t>
      </w:r>
      <w:r w:rsidRPr="005A7EE0">
        <w:t xml:space="preserve"> (profil 6);</w:t>
      </w:r>
    </w:p>
    <w:p w14:paraId="577CC0C9" w14:textId="77777777" w:rsidR="005A7EE0" w:rsidRPr="005A7EE0" w:rsidRDefault="005A7EE0" w:rsidP="00F720AD">
      <w:pPr>
        <w:pStyle w:val="Wymienianie"/>
      </w:pPr>
      <w:r w:rsidRPr="00EE379F">
        <w:rPr>
          <w:b/>
        </w:rPr>
        <w:t>8,5 bar</w:t>
      </w:r>
      <w:r w:rsidRPr="005A7EE0">
        <w:t xml:space="preserve"> (profil 7);</w:t>
      </w:r>
    </w:p>
    <w:p w14:paraId="67FCCF2F" w14:textId="77777777" w:rsidR="005A7EE0" w:rsidRPr="005A7EE0" w:rsidRDefault="005A7EE0" w:rsidP="00F720AD">
      <w:pPr>
        <w:pStyle w:val="Wymienianie"/>
      </w:pPr>
      <w:r w:rsidRPr="00EE379F">
        <w:rPr>
          <w:b/>
        </w:rPr>
        <w:t>9,0 bar</w:t>
      </w:r>
      <w:r w:rsidRPr="005A7EE0">
        <w:t xml:space="preserve"> (profil 8);</w:t>
      </w:r>
    </w:p>
    <w:p w14:paraId="68A53B0D" w14:textId="77777777" w:rsidR="005A7EE0" w:rsidRPr="005A7EE0" w:rsidRDefault="005A7EE0" w:rsidP="00F720AD">
      <w:pPr>
        <w:pStyle w:val="Wymienianie"/>
      </w:pPr>
      <w:r w:rsidRPr="00EE379F">
        <w:rPr>
          <w:b/>
        </w:rPr>
        <w:t>9,5 bar</w:t>
      </w:r>
      <w:r w:rsidRPr="005A7EE0">
        <w:t xml:space="preserve"> (profil 9);</w:t>
      </w:r>
    </w:p>
    <w:p w14:paraId="25D76107" w14:textId="77777777" w:rsidR="005A7EE0" w:rsidRPr="005A7EE0" w:rsidRDefault="005A7EE0" w:rsidP="00F720AD">
      <w:pPr>
        <w:pStyle w:val="Wymienianie"/>
      </w:pPr>
      <w:r w:rsidRPr="00EE379F">
        <w:rPr>
          <w:b/>
        </w:rPr>
        <w:t>10,0 bar</w:t>
      </w:r>
      <w:r w:rsidRPr="005A7EE0">
        <w:t xml:space="preserve"> (profil 10);</w:t>
      </w:r>
    </w:p>
    <w:p w14:paraId="52B21452" w14:textId="77777777" w:rsidR="00395ECB" w:rsidRDefault="008605A3" w:rsidP="00CA0B2F">
      <w:pPr>
        <w:pStyle w:val="51"/>
      </w:pPr>
      <w:r>
        <w:rPr>
          <w:vertAlign w:val="superscript"/>
        </w:rPr>
        <w:t xml:space="preserve">(GD) </w:t>
      </w:r>
      <w:r w:rsidR="00395ECB">
        <w:t xml:space="preserve">Zamawiający wymaga, aby Wykonawca dostarczył </w:t>
      </w:r>
      <w:r w:rsidR="00603A36">
        <w:t xml:space="preserve">nowy kompletny, ocynkowany </w:t>
      </w:r>
      <w:r w:rsidR="00395ECB">
        <w:t>zbiornik sprężonego powietrza (numer proj</w:t>
      </w:r>
      <w:r w:rsidR="00603A36">
        <w:t>ektowy AT-301) o objętości nie mniejszej niż 4</w:t>
      </w:r>
      <w:r w:rsidR="00395ECB">
        <w:t xml:space="preserve"> m</w:t>
      </w:r>
      <w:r w:rsidR="00603A36" w:rsidRPr="00105620">
        <w:t>3</w:t>
      </w:r>
      <w:r w:rsidR="00603A36">
        <w:t xml:space="preserve"> i ciśnieniu projektowym nie mniejszym niż 11 bar. </w:t>
      </w:r>
      <w:r w:rsidR="00B66A3F">
        <w:t xml:space="preserve">Do nowego zbiornika należy podłączyć istniejącą sprężarkę L200RS. </w:t>
      </w:r>
      <w:r w:rsidR="00395ECB">
        <w:t xml:space="preserve">Zbiornik należy wyposażyć </w:t>
      </w:r>
      <w:r w:rsidR="00603A36">
        <w:t>w zawór bezpieczeństwa o ciśnieniu otwarcia 11 bar i wydat</w:t>
      </w:r>
      <w:r w:rsidR="00395ECB">
        <w:t>k</w:t>
      </w:r>
      <w:r w:rsidR="00603A36">
        <w:t>u</w:t>
      </w:r>
      <w:r w:rsidR="00395ECB">
        <w:t xml:space="preserve"> nie mniejszy</w:t>
      </w:r>
      <w:r w:rsidR="00603A36">
        <w:t>m niż 31</w:t>
      </w:r>
      <w:r w:rsidR="00395ECB">
        <w:t xml:space="preserve"> m</w:t>
      </w:r>
      <w:r w:rsidR="00395ECB" w:rsidRPr="00395ECB">
        <w:t>3</w:t>
      </w:r>
      <w:r w:rsidR="00B66A3F">
        <w:t>/min</w:t>
      </w:r>
      <w:r w:rsidR="00395ECB">
        <w:t xml:space="preserve"> oraz przetwornik ciśnienia (numer projektowy PT-307), który należy włączyć w system sterowania</w:t>
      </w:r>
      <w:r w:rsidR="00603A36">
        <w:t xml:space="preserve"> jako sprzężenie zwrotne dla układu regulacji ciśnienia wyjściowego sprężarki</w:t>
      </w:r>
      <w:r w:rsidR="00B66A3F">
        <w:t xml:space="preserve"> L200RS</w:t>
      </w:r>
      <w:r w:rsidR="00395ECB">
        <w:t>.</w:t>
      </w:r>
    </w:p>
    <w:p w14:paraId="14C27245" w14:textId="77777777" w:rsidR="00FD4B32" w:rsidRDefault="00FD4B32" w:rsidP="00CA0B2F">
      <w:pPr>
        <w:pStyle w:val="51"/>
      </w:pPr>
      <w:r>
        <w:t>Zamawiający wymaga, aby Wykonawca dostarczył i zainstalował za zbiornikiem AT-301 zawór odcinający ręczny z sygnalizacją położenia (numer projektowy HV-307) oraz trzy przepustnice z napędami elektrycznymi (numery projektowe SDV-350, SDV-370 oraz SDV-380), przekierowujące powietrze na istniejące osuszacze: ziębniczy RDR-330, adsorpcyjny ADR-030 i/lub kolektor powietrza nieosuszonego (żywego).</w:t>
      </w:r>
    </w:p>
    <w:p w14:paraId="02A68ACD" w14:textId="77777777" w:rsidR="00395ECB" w:rsidRDefault="008605A3" w:rsidP="00CA0B2F">
      <w:pPr>
        <w:pStyle w:val="51"/>
      </w:pPr>
      <w:r>
        <w:rPr>
          <w:vertAlign w:val="superscript"/>
        </w:rPr>
        <w:lastRenderedPageBreak/>
        <w:t xml:space="preserve">(GD) </w:t>
      </w:r>
      <w:r w:rsidR="00395ECB">
        <w:t xml:space="preserve">Zamawiający wymaga, aby Wykonawca dostarczył nowy osuszacz ziębniczy </w:t>
      </w:r>
      <w:r w:rsidR="00B66A3F">
        <w:t xml:space="preserve">(numer projektowy RDR-330) o punkcie rosy </w:t>
      </w:r>
      <w:r w:rsidR="00395ECB">
        <w:t>+3</w:t>
      </w:r>
      <w:r w:rsidR="00395ECB" w:rsidRPr="00105620">
        <w:rPr>
          <w:rFonts w:ascii="Cambria Math" w:hAnsi="Cambria Math" w:cs="Cambria Math"/>
        </w:rPr>
        <w:t>⁰</w:t>
      </w:r>
      <w:r w:rsidR="00395ECB">
        <w:t xml:space="preserve">C </w:t>
      </w:r>
      <w:r w:rsidR="00B66A3F">
        <w:t>i wydajności min. 75 m</w:t>
      </w:r>
      <w:r w:rsidR="00B66A3F" w:rsidRPr="003F23DF">
        <w:t>3</w:t>
      </w:r>
      <w:r w:rsidR="00B66A3F">
        <w:t xml:space="preserve">/min (przy temp. sprężonego powietrza +35 </w:t>
      </w:r>
      <w:r w:rsidR="00B66A3F" w:rsidRPr="003F23DF">
        <w:t>°</w:t>
      </w:r>
      <w:r w:rsidR="00B66A3F">
        <w:t xml:space="preserve">C) </w:t>
      </w:r>
      <w:r w:rsidR="00395ECB">
        <w:t xml:space="preserve">z filtrami </w:t>
      </w:r>
      <w:r w:rsidR="00FD4B32">
        <w:t>zapewniającymi klasę czystości powietrza nie gorszą niż 1-4-3 wg ISO 8573  (cz. stałe – zawartość wody – zawartość oleju);</w:t>
      </w:r>
      <w:r w:rsidR="00395ECB">
        <w:t xml:space="preserve"> </w:t>
      </w:r>
      <w:r w:rsidR="00FD4B32">
        <w:t>Nowy osuszacz należy podłączyć poprzez przepustnicę odcinającą z napędem elektrycznym do tandemu sprężarek AC-110 + AC-120. Za filtrem wyjściowym AF-331</w:t>
      </w:r>
      <w:r w:rsidR="00395ECB">
        <w:t xml:space="preserve"> należy zainstalować przetwornik ciśnienia (numer projektowy PT-330) włączony w system sterowania oraz przepustnicę z napędem elektrycznym (numer projektowy SDV-360). Wylot z przepustnicy należy włączyć w istniejący kolektor powietrza o punkcie rosy +3</w:t>
      </w:r>
      <w:r w:rsidR="00395ECB" w:rsidRPr="00105620">
        <w:rPr>
          <w:rFonts w:ascii="Cambria Math" w:hAnsi="Cambria Math" w:cs="Cambria Math"/>
        </w:rPr>
        <w:t>⁰</w:t>
      </w:r>
      <w:r w:rsidR="00FD4B32">
        <w:t>C</w:t>
      </w:r>
      <w:r w:rsidR="00395ECB">
        <w:t>.</w:t>
      </w:r>
    </w:p>
    <w:p w14:paraId="4A2783C2" w14:textId="77777777" w:rsidR="00395ECB" w:rsidRDefault="00395ECB" w:rsidP="00CA0B2F">
      <w:pPr>
        <w:pStyle w:val="51"/>
      </w:pPr>
      <w:r>
        <w:t>Zamawiający wymaga, aby Wykonawca</w:t>
      </w:r>
      <w:r w:rsidR="000E2C1F">
        <w:t xml:space="preserve"> dostarczył i zainstalował</w:t>
      </w:r>
      <w:r w:rsidR="000E2C1F" w:rsidRPr="000E2C1F">
        <w:t xml:space="preserve"> </w:t>
      </w:r>
      <w:r w:rsidR="000E2C1F">
        <w:t>zawór bezpiecze</w:t>
      </w:r>
      <w:r w:rsidR="00FD4B32">
        <w:t xml:space="preserve">ństwa o ciśnieniu otwarcia 10 bar i </w:t>
      </w:r>
      <w:r w:rsidR="000E2C1F">
        <w:t xml:space="preserve">wydatek </w:t>
      </w:r>
      <w:r w:rsidR="00FD4B32">
        <w:t xml:space="preserve">nie mniejszym niż </w:t>
      </w:r>
      <w:r w:rsidR="000E2C1F">
        <w:t>130m</w:t>
      </w:r>
      <w:r w:rsidR="000E2C1F" w:rsidRPr="00395ECB">
        <w:t>3</w:t>
      </w:r>
      <w:r w:rsidR="00FD4B32">
        <w:t>/min</w:t>
      </w:r>
      <w:r>
        <w:t xml:space="preserve"> </w:t>
      </w:r>
      <w:r w:rsidR="000E2C1F">
        <w:t>n</w:t>
      </w:r>
      <w:r w:rsidR="00FD4B32">
        <w:t xml:space="preserve">a rurociągu, za </w:t>
      </w:r>
      <w:r>
        <w:t>pr</w:t>
      </w:r>
      <w:r w:rsidR="00FD4B32">
        <w:t>zepustnicą SDV-060.</w:t>
      </w:r>
    </w:p>
    <w:p w14:paraId="68F6868A" w14:textId="77777777" w:rsidR="00395ECB" w:rsidRDefault="00487DB2" w:rsidP="00CA0B2F">
      <w:pPr>
        <w:pStyle w:val="51"/>
      </w:pPr>
      <w:r>
        <w:t>Zamawiający wymaga, aby Wykonawca dostarczył i zainstalował</w:t>
      </w:r>
      <w:r w:rsidRPr="00487DB2">
        <w:t xml:space="preserve"> </w:t>
      </w:r>
      <w:r w:rsidR="00FD4B32">
        <w:t>zawór bezpieczeństwa o ciśnieniu otwarcia 8 bar i wydat</w:t>
      </w:r>
      <w:r>
        <w:t>k</w:t>
      </w:r>
      <w:r w:rsidR="00FD4B32">
        <w:t>u</w:t>
      </w:r>
      <w:r>
        <w:t xml:space="preserve"> 130 m</w:t>
      </w:r>
      <w:r w:rsidRPr="00395ECB">
        <w:t>3</w:t>
      </w:r>
      <w:r w:rsidR="00FD4B32">
        <w:t>/min</w:t>
      </w:r>
      <w:r>
        <w:t xml:space="preserve"> n</w:t>
      </w:r>
      <w:r w:rsidR="00395ECB">
        <w:t>a rurociągu,</w:t>
      </w:r>
      <w:r w:rsidR="00FD4B32">
        <w:t xml:space="preserve"> przed wyjściem na zbiorniki kuliste 2800m</w:t>
      </w:r>
      <w:r w:rsidR="00FD4B32" w:rsidRPr="00105620">
        <w:t>3</w:t>
      </w:r>
      <w:r w:rsidR="00395ECB">
        <w:t>.</w:t>
      </w:r>
    </w:p>
    <w:p w14:paraId="54943D8A" w14:textId="77777777" w:rsidR="00395ECB" w:rsidRDefault="00B05862" w:rsidP="00CA0B2F">
      <w:pPr>
        <w:pStyle w:val="51"/>
      </w:pPr>
      <w:r>
        <w:t>Zamawiający wymaga, aby Wykonawca dostarczył i zainstalował</w:t>
      </w:r>
      <w:r w:rsidRPr="00B05862">
        <w:t xml:space="preserve"> </w:t>
      </w:r>
      <w:r>
        <w:t xml:space="preserve">zawór zwrotny </w:t>
      </w:r>
      <w:r w:rsidR="002D3C85">
        <w:t xml:space="preserve">CHV-400 </w:t>
      </w:r>
      <w:r>
        <w:t>zapobiegający przedostawaniu się powietrza z kul z powrotem do instala</w:t>
      </w:r>
      <w:r w:rsidR="00FD4B32">
        <w:t>cji.</w:t>
      </w:r>
    </w:p>
    <w:p w14:paraId="5609B611" w14:textId="77777777" w:rsidR="00FD4B32" w:rsidRDefault="00FD4B32" w:rsidP="00CA0B2F">
      <w:pPr>
        <w:pStyle w:val="51"/>
      </w:pPr>
      <w:r>
        <w:t xml:space="preserve">Zamawiający wymaga, aby </w:t>
      </w:r>
      <w:r w:rsidR="002D3C85">
        <w:t xml:space="preserve">Wykonawca dostarczył i zainstalował na rurociągu wylotowym z budynku mechaniczny zawór RV-400 spiętrzający ciśnienie w instalacji na czas ładowania zbiorników kulistych. Wartość ciśnienia powinna być nastawiana w zakresie 0…6 bar. Po wyrównaniu ciśnień po obu stronach zaworu, powinien on ulec całkowitemu otwarciu. </w:t>
      </w:r>
    </w:p>
    <w:p w14:paraId="4D9A8956" w14:textId="77777777" w:rsidR="00B05862" w:rsidRDefault="00B05862" w:rsidP="00CA0B2F">
      <w:pPr>
        <w:pStyle w:val="51"/>
      </w:pPr>
      <w:r>
        <w:t>Zamawiający wymaga, aby Wykonawca dostarczył i zainstalował</w:t>
      </w:r>
      <w:r w:rsidRPr="00B05862">
        <w:t xml:space="preserve"> </w:t>
      </w:r>
      <w:r>
        <w:t xml:space="preserve">zawór zwrotny </w:t>
      </w:r>
      <w:r w:rsidR="002D3C85">
        <w:t xml:space="preserve">CHV-500 </w:t>
      </w:r>
      <w:r>
        <w:t>zapobiegający przedostawaniu się powietrza z wyjścia na budyn</w:t>
      </w:r>
      <w:r w:rsidR="002D3C85">
        <w:t>ek H2 z powrotem do instalacji.</w:t>
      </w:r>
    </w:p>
    <w:p w14:paraId="3C9375F2" w14:textId="77777777" w:rsidR="00395ECB" w:rsidRDefault="00B05862" w:rsidP="00CA0B2F">
      <w:pPr>
        <w:pStyle w:val="51"/>
      </w:pPr>
      <w:r>
        <w:t>Zamawiający wymaga, aby Wykonawca wykonał</w:t>
      </w:r>
      <w:r w:rsidRPr="00B05862">
        <w:t xml:space="preserve"> </w:t>
      </w:r>
      <w:r>
        <w:t>łącznik rurowy p</w:t>
      </w:r>
      <w:r w:rsidR="00395ECB">
        <w:t>omiędzy wyjściami instalacji na kule oraz na budynek H2</w:t>
      </w:r>
      <w:r>
        <w:t>. Łącznik</w:t>
      </w:r>
      <w:r w:rsidR="00395ECB">
        <w:t xml:space="preserve"> należy wyposażyć w przepustnicę z napędem elektrycznym (numer projektowy SDV-540) oraz zawór zwrotny </w:t>
      </w:r>
      <w:r w:rsidR="002D3C85">
        <w:t xml:space="preserve">CHV-610 </w:t>
      </w:r>
      <w:r w:rsidR="00395ECB">
        <w:t>zapobiegający</w:t>
      </w:r>
      <w:r w:rsidR="003B07C5">
        <w:t xml:space="preserve"> przedostawaniu się powietrza z </w:t>
      </w:r>
      <w:r w:rsidR="00395ECB">
        <w:t>wyjścia  na budynek H2 do kul.</w:t>
      </w:r>
    </w:p>
    <w:p w14:paraId="00208641" w14:textId="77777777" w:rsidR="003B07C5" w:rsidRDefault="003B07C5" w:rsidP="00CA0B2F">
      <w:pPr>
        <w:pStyle w:val="51"/>
      </w:pPr>
      <w:r>
        <w:rPr>
          <w:vertAlign w:val="superscript"/>
        </w:rPr>
        <w:t xml:space="preserve">(KS) </w:t>
      </w:r>
      <w:r>
        <w:t>Zamawiający wymaga, aby wszystkie prace spawalnicze były prowadzone z należytą starannością zapewniając estetyczne i czyste spoiny. Do czyszczenia spoin nie wolno używać szczotki wykonanej z materiału innego niż spawany rurociąg aby nie powodować powstawania ognisk korozji.</w:t>
      </w:r>
    </w:p>
    <w:p w14:paraId="7ACB2E12" w14:textId="77777777" w:rsidR="0052496C" w:rsidRDefault="0052496C" w:rsidP="00CA0B2F">
      <w:pPr>
        <w:pStyle w:val="51"/>
      </w:pPr>
      <w:r>
        <w:t>Zamawiający wymaga, aby wszystkie urządzenia, z których należy odprowadzać kondensat były wyposażone w automatyczny spust kondensatu podłączony do istniejącej instala</w:t>
      </w:r>
      <w:r w:rsidR="00EE379F">
        <w:t>cji separatorów woda-olej</w:t>
      </w:r>
      <w:r>
        <w:t>.</w:t>
      </w:r>
    </w:p>
    <w:p w14:paraId="5FB36D29" w14:textId="77777777" w:rsidR="00EE379F" w:rsidRDefault="00EE379F" w:rsidP="00CA0B2F">
      <w:pPr>
        <w:pStyle w:val="51"/>
      </w:pPr>
      <w:r>
        <w:t xml:space="preserve">Zamawiający wymaga, aby Wykonawca odseparował nowe oraz obecnie istniejące urządzenia technologiczne i rurociągi od podłoża i ścian budynku T3 w celu zredukowania drgań przenoszonych na konstrukcję budynku podczas </w:t>
      </w:r>
      <w:r>
        <w:lastRenderedPageBreak/>
        <w:t>pracy stacji przy pełnym obciążeniu. Zamawiający wymaga, aby użyte metody redukcji drgań zapewniały skuteczność tłumienia nie mniejszą niż:</w:t>
      </w:r>
    </w:p>
    <w:p w14:paraId="016FB975" w14:textId="77777777" w:rsidR="00EE379F" w:rsidRDefault="00EE379F" w:rsidP="008605A3">
      <w:pPr>
        <w:pStyle w:val="Wymienianie"/>
      </w:pPr>
      <w:r>
        <w:t>0,6 dla częstotliwości 20 Hz</w:t>
      </w:r>
    </w:p>
    <w:p w14:paraId="362A5EC6" w14:textId="77777777" w:rsidR="00EE379F" w:rsidRDefault="00EE379F" w:rsidP="008605A3">
      <w:pPr>
        <w:pStyle w:val="Wymienianie"/>
      </w:pPr>
      <w:r>
        <w:t>0,8 dla częstotliwości 50 Hz i wyższych</w:t>
      </w:r>
    </w:p>
    <w:p w14:paraId="12829E49" w14:textId="77777777" w:rsidR="00EE379F" w:rsidRDefault="00395ECB" w:rsidP="00CA0B2F">
      <w:pPr>
        <w:pStyle w:val="51"/>
      </w:pPr>
      <w:r>
        <w:t>Zamawiający wymaga, aby Wykonawca podłączył wszystkie nowe urządzenia do istniejącej rozdzielnicy zasilającej i szafy sterowniczej</w:t>
      </w:r>
      <w:r w:rsidR="002D3C85">
        <w:t xml:space="preserve"> z wykorzystaniem istniejących i/lub nowych tras kablowych</w:t>
      </w:r>
      <w:r>
        <w:t xml:space="preserve">. Rozdzielnicę </w:t>
      </w:r>
      <w:r w:rsidR="002D3C85">
        <w:t xml:space="preserve">i szafę sterowniczą </w:t>
      </w:r>
      <w:r>
        <w:t>należy wyposażyć we wszystkie ni</w:t>
      </w:r>
      <w:r w:rsidR="00EE379F">
        <w:t xml:space="preserve">ezbędne aparaty łączeniowe, </w:t>
      </w:r>
      <w:r>
        <w:t>zabezpieczające</w:t>
      </w:r>
      <w:r w:rsidR="00EE379F">
        <w:t xml:space="preserve"> i kondycjonujące sygnały kontrolno-pomiarowe</w:t>
      </w:r>
      <w:r>
        <w:t>. Przed wykonaniem robót elektro-montażowych należy zaktualizować projekt elektryczny</w:t>
      </w:r>
      <w:r w:rsidR="00EE379F">
        <w:t xml:space="preserve"> i uzgodnić go z Zamawiającym</w:t>
      </w:r>
      <w:r>
        <w:t>.</w:t>
      </w:r>
    </w:p>
    <w:p w14:paraId="37FF18FB" w14:textId="77777777" w:rsidR="00B70F94" w:rsidRDefault="00395ECB" w:rsidP="00CA0B2F">
      <w:pPr>
        <w:pStyle w:val="51"/>
      </w:pPr>
      <w:r>
        <w:t>Zamawiający wymaga, aby Wykonawca zaktualizował ist</w:t>
      </w:r>
      <w:r w:rsidR="002D3C85">
        <w:t>niejący system sterowania procesem wytwarzania i dystrybucji sprężonego powietrza</w:t>
      </w:r>
      <w:r>
        <w:t>, oparty na platformie National Instruments, o obsługę nowych urządzeń technologicznych oraz kontrolno-pomiarowych.</w:t>
      </w:r>
    </w:p>
    <w:p w14:paraId="506E3371" w14:textId="77777777" w:rsidR="008D685E" w:rsidRPr="00EE379F" w:rsidRDefault="00584819" w:rsidP="00EE379F">
      <w:pPr>
        <w:pStyle w:val="Punkt1"/>
        <w:ind w:left="360"/>
      </w:pPr>
      <w:r>
        <w:br w:type="page"/>
      </w:r>
      <w:bookmarkStart w:id="7" w:name="_Toc427227062"/>
      <w:r>
        <w:lastRenderedPageBreak/>
        <w:t>Wytyczne</w:t>
      </w:r>
      <w:r w:rsidRPr="00584819">
        <w:t xml:space="preserve"> Zamawiającego dla </w:t>
      </w:r>
      <w:r>
        <w:t xml:space="preserve">prowadzenia </w:t>
      </w:r>
      <w:r w:rsidRPr="00584819">
        <w:t xml:space="preserve">prac </w:t>
      </w:r>
      <w:r>
        <w:t>związanych z </w:t>
      </w:r>
      <w:r w:rsidRPr="00584819">
        <w:t>zasilaniem i automat</w:t>
      </w:r>
      <w:r>
        <w:t>yką</w:t>
      </w:r>
      <w:r w:rsidRPr="00DE0648">
        <w:t>.</w:t>
      </w:r>
      <w:bookmarkEnd w:id="7"/>
    </w:p>
    <w:p w14:paraId="2EB86339" w14:textId="77777777" w:rsidR="00C76F70" w:rsidRPr="00105620" w:rsidRDefault="00C76F70" w:rsidP="00CA0B2F">
      <w:pPr>
        <w:pStyle w:val="51"/>
      </w:pPr>
      <w:r w:rsidRPr="00105620">
        <w:t>Należy stosować przewody ochronne dla każdego zasilanego odbiornika wykonanego w I klasie ochronności. Jeżeli odbiornik jest wykonany w I klasie ochronności należy połączyć obudowę odbiornika przewodem wyrównawczym z szyną wyrównawczą,</w:t>
      </w:r>
    </w:p>
    <w:p w14:paraId="72C34E22" w14:textId="77777777" w:rsidR="00C76F70" w:rsidRPr="000D17F5" w:rsidRDefault="00FE0275" w:rsidP="00CA0B2F">
      <w:pPr>
        <w:pStyle w:val="51"/>
      </w:pPr>
      <w:r w:rsidRPr="000D17F5">
        <w:t>Izolowane elementy konstrukcyjne i mechaniczne, na których może pojawić się potencjał należy wyposażyć w połączenia w</w:t>
      </w:r>
      <w:r>
        <w:t>yrównawcze,</w:t>
      </w:r>
    </w:p>
    <w:p w14:paraId="499952AE" w14:textId="77777777" w:rsidR="00FE0275" w:rsidRDefault="00FE0275" w:rsidP="00CA0B2F">
      <w:pPr>
        <w:pStyle w:val="51"/>
      </w:pPr>
      <w:r w:rsidRPr="000D17F5">
        <w:t>W przypadku kabli, w których przekrój żył przekracza 25mm2 dopuszcza się p</w:t>
      </w:r>
      <w:r>
        <w:t>rowadzenie każdej żyły z osobna,</w:t>
      </w:r>
    </w:p>
    <w:p w14:paraId="1A05BF72" w14:textId="77777777" w:rsidR="00FE0275" w:rsidRPr="000D17F5" w:rsidRDefault="00FE0275" w:rsidP="00CA0B2F">
      <w:pPr>
        <w:pStyle w:val="51"/>
      </w:pPr>
      <w:r>
        <w:t>Napięcie znamionowe izolacji wszystkich kabli i przewodów powinno być dobrane odpowiednio do napięcia roboczego,</w:t>
      </w:r>
    </w:p>
    <w:p w14:paraId="698E30E8" w14:textId="77777777" w:rsidR="00FE0275" w:rsidRPr="00C36603" w:rsidRDefault="00FE0275" w:rsidP="00CA0B2F">
      <w:pPr>
        <w:pStyle w:val="51"/>
      </w:pPr>
      <w:r w:rsidRPr="00C36603">
        <w:t xml:space="preserve">Wszystkie </w:t>
      </w:r>
      <w:r>
        <w:t>przewody</w:t>
      </w:r>
      <w:r w:rsidRPr="00C36603">
        <w:t xml:space="preserve"> kontrolno-p</w:t>
      </w:r>
      <w:r>
        <w:t>omiarowe powinny być typu linka, e</w:t>
      </w:r>
      <w:r w:rsidRPr="00C36603">
        <w:t xml:space="preserve">kranowane w oplocie </w:t>
      </w:r>
      <w:r>
        <w:t>miedzianym o pokryciu min. 80%,</w:t>
      </w:r>
    </w:p>
    <w:p w14:paraId="0EF732D7" w14:textId="77777777" w:rsidR="00FE0275" w:rsidRDefault="00FE0275" w:rsidP="00CA0B2F">
      <w:pPr>
        <w:pStyle w:val="51"/>
      </w:pPr>
      <w:r>
        <w:t>Ekrany przewodów kontrolno-pomiarowych powinny być uziemione od strony szafy sterowniczej poprzez szyny i zaciski EMC,</w:t>
      </w:r>
    </w:p>
    <w:p w14:paraId="3C660D90" w14:textId="77777777" w:rsidR="00FE0275" w:rsidRPr="00C36603" w:rsidRDefault="00FE0275" w:rsidP="00CA0B2F">
      <w:pPr>
        <w:pStyle w:val="51"/>
      </w:pPr>
      <w:r>
        <w:t>Wszystkie kable i przewody powinny być oznakowane po obu stronach zgodnie z numerem projektowym. Oznakowanie powinno być trwałe, czytelne i widoczne.</w:t>
      </w:r>
    </w:p>
    <w:p w14:paraId="322334A4" w14:textId="77777777" w:rsidR="00FE0275" w:rsidRDefault="00FE0275" w:rsidP="00CA0B2F">
      <w:pPr>
        <w:pStyle w:val="51"/>
      </w:pPr>
      <w:r>
        <w:t>Wszystkie końcówki żył kabli i przewodów należy oznakować numerem zacisku, do którego żyła ma być przyłączona,</w:t>
      </w:r>
    </w:p>
    <w:p w14:paraId="0BA73D91" w14:textId="77777777" w:rsidR="00FE0275" w:rsidRDefault="00FE0275" w:rsidP="00CA0B2F">
      <w:pPr>
        <w:pStyle w:val="51"/>
      </w:pPr>
      <w:r>
        <w:t>Wszystkie końcówki przewodów powinny zostać zarobione i przygotowane do elektromontażu w sposób zgodny ze sztuką inżynierską i właściwy ze względu na typ podłączanego urządzenia, sposób zadławienia przewodów, sposób podłączenia ekranu i umożliwiający odłączenie urządzenia w przyszłości,</w:t>
      </w:r>
    </w:p>
    <w:p w14:paraId="29F189D1" w14:textId="77777777" w:rsidR="00FE0275" w:rsidRDefault="00FE0275" w:rsidP="00CA0B2F">
      <w:pPr>
        <w:pStyle w:val="51"/>
      </w:pPr>
      <w:r>
        <w:t>W przypadku niewykorzystania wszystkich żył, podłączanych przewodów wielożyłowch, niewykorzystane żyły należy zaizolować od strony urządzenia i wyprowadzić na listwy zaciskowe od strony szafy energetycznej lub sterowniczej,</w:t>
      </w:r>
    </w:p>
    <w:p w14:paraId="3240DBDC" w14:textId="77777777" w:rsidR="00FE0275" w:rsidRDefault="00FE0275" w:rsidP="00CA0B2F">
      <w:pPr>
        <w:pStyle w:val="51"/>
      </w:pPr>
      <w:r>
        <w:t xml:space="preserve">W przypadku, gdy urządzenie jest wyposażone w złącze kablowe, Wykonawca powinien zamontować odpowiedni wtyk na końcu przewodu, </w:t>
      </w:r>
    </w:p>
    <w:p w14:paraId="7D3F64F4" w14:textId="77777777" w:rsidR="00FE0275" w:rsidRPr="00BF6A8B" w:rsidRDefault="00FE0275" w:rsidP="00CA0B2F">
      <w:pPr>
        <w:pStyle w:val="51"/>
      </w:pPr>
      <w:r w:rsidRPr="00BF6A8B">
        <w:t xml:space="preserve">Kable do przesyłania sygnałów binarnych (0/24 VDC) powinny być wielożyłowe z </w:t>
      </w:r>
      <w:r>
        <w:t>żyłami numerowanymi, ekranowane,</w:t>
      </w:r>
    </w:p>
    <w:p w14:paraId="0410E346" w14:textId="77777777" w:rsidR="00FE0275" w:rsidRPr="00BF6A8B" w:rsidRDefault="00FE0275" w:rsidP="00CA0B2F">
      <w:pPr>
        <w:pStyle w:val="51"/>
      </w:pPr>
      <w:r w:rsidRPr="00BF6A8B">
        <w:t>Kable do przesyłania sygnałów analogowych powinny być wielożyłowe z żyłami kolorowymi skręcanymi parami, ekranowane.</w:t>
      </w:r>
    </w:p>
    <w:p w14:paraId="16EBA702" w14:textId="77777777" w:rsidR="00FE0275" w:rsidRPr="00BF6A8B" w:rsidRDefault="00FE0275" w:rsidP="00CA0B2F">
      <w:pPr>
        <w:pStyle w:val="51"/>
      </w:pPr>
      <w:r w:rsidRPr="00BF6A8B">
        <w:t xml:space="preserve">Kable należy poprowadzić </w:t>
      </w:r>
      <w:r>
        <w:t>w korytach kablowych, na drabink</w:t>
      </w:r>
      <w:r w:rsidRPr="00BF6A8B">
        <w:t>ach kablowych i w kanałach kablowych wewnątrz budynku (temp. pokojowa, brak czynników b</w:t>
      </w:r>
      <w:r>
        <w:t>iologicznych i atmosferycznych),</w:t>
      </w:r>
    </w:p>
    <w:p w14:paraId="6972C281" w14:textId="77777777" w:rsidR="00FE0275" w:rsidRPr="00BF6A8B" w:rsidRDefault="00FE0275" w:rsidP="00CA0B2F">
      <w:pPr>
        <w:pStyle w:val="51"/>
      </w:pPr>
      <w:r w:rsidRPr="00BF6A8B">
        <w:t>Do przeprowadzenia przewodów i kabli przez ściany i stropy pomieszczeń, należy przygotowa</w:t>
      </w:r>
      <w:r>
        <w:t>ć odpowiednie przepusty kablowe,</w:t>
      </w:r>
    </w:p>
    <w:p w14:paraId="729CB357" w14:textId="77777777" w:rsidR="00FE0275" w:rsidRPr="00BF6A8B" w:rsidRDefault="00FE0275" w:rsidP="00CA0B2F">
      <w:pPr>
        <w:pStyle w:val="51"/>
      </w:pPr>
      <w:r w:rsidRPr="00BF6A8B">
        <w:t>W miejscach, w których przewody i kable narażone są na uszkodzenia mechaniczne należy zastosować rury</w:t>
      </w:r>
      <w:r>
        <w:t xml:space="preserve"> osłonowe z tworzywa sztucznego,</w:t>
      </w:r>
    </w:p>
    <w:p w14:paraId="009900B4" w14:textId="77777777" w:rsidR="00FE0275" w:rsidRPr="00BF6A8B" w:rsidRDefault="00FE0275" w:rsidP="00CA0B2F">
      <w:pPr>
        <w:pStyle w:val="51"/>
      </w:pPr>
      <w:r w:rsidRPr="00BF6A8B">
        <w:lastRenderedPageBreak/>
        <w:t>Trasy kablowe sterownicze powinny być poprowadzone osobno (w odległości nie mniejszej niż 1m) od tras kablowych zasilających AC oraz tras kablowych zasilających DC wysokoprądowych (powyżej 2A); Zaleca się stosowanie uziemionych przegród między trasami kablowymi w postaci koryt kablowych, pokryw kanałów kablowych, itp.</w:t>
      </w:r>
    </w:p>
    <w:p w14:paraId="08BCA2AE" w14:textId="77777777" w:rsidR="00FE0275" w:rsidRPr="00BF6A8B" w:rsidRDefault="00FE0275" w:rsidP="00CA0B2F">
      <w:pPr>
        <w:pStyle w:val="51"/>
      </w:pPr>
      <w:r w:rsidRPr="00BF6A8B">
        <w:t>Wszędzie tam gdzie jest to możliwe – kable powinny być prowadzone w korytach kablowych z deklami górnymi (wymagane jest uziemienie koryt i połączenia wyrównawcze w o</w:t>
      </w:r>
      <w:r>
        <w:t>dległości nie większej niż 10m),</w:t>
      </w:r>
    </w:p>
    <w:p w14:paraId="47B9A3E9" w14:textId="77777777" w:rsidR="00FE0275" w:rsidRDefault="00FE0275" w:rsidP="00CA0B2F">
      <w:pPr>
        <w:pStyle w:val="51"/>
      </w:pPr>
      <w:r w:rsidRPr="00BF6A8B">
        <w:t xml:space="preserve">Wypełnienie koryt </w:t>
      </w:r>
      <w:r>
        <w:t>nie powinno być większe niż 80%.</w:t>
      </w:r>
    </w:p>
    <w:p w14:paraId="37D1F78D" w14:textId="77777777" w:rsidR="00FE0275" w:rsidRPr="00BF6A8B" w:rsidRDefault="00FE0275" w:rsidP="00CA0B2F">
      <w:pPr>
        <w:pStyle w:val="51"/>
      </w:pPr>
      <w:r w:rsidRPr="00BF6A8B">
        <w:t>Połączenia wewnętrzne szaf można prowadzić przy użyciu linki jednożyłowej o przekroju nie mniejszym niż 0,5mm2 oznakowanej na obu końcach numerem zacisku, na k</w:t>
      </w:r>
      <w:r>
        <w:t>tóry ma być wykonane połączenie,</w:t>
      </w:r>
    </w:p>
    <w:p w14:paraId="0D12AC8D" w14:textId="77777777" w:rsidR="00FE0275" w:rsidRPr="00BF6A8B" w:rsidRDefault="00FE0275" w:rsidP="00CA0B2F">
      <w:pPr>
        <w:pStyle w:val="51"/>
      </w:pPr>
      <w:r w:rsidRPr="00BF6A8B">
        <w:t xml:space="preserve">Wyposażenie szaf </w:t>
      </w:r>
      <w:r w:rsidR="00C76F70">
        <w:t xml:space="preserve">i rozdzielni </w:t>
      </w:r>
      <w:r w:rsidRPr="00BF6A8B">
        <w:t xml:space="preserve">powinno być wysokiej klasy, aby umożliwić długotrwałą bezawaryjną pracę </w:t>
      </w:r>
      <w:r>
        <w:t>układów zasilania i sterowania,</w:t>
      </w:r>
    </w:p>
    <w:p w14:paraId="207245E9" w14:textId="77777777" w:rsidR="00C76F70" w:rsidRDefault="00C76F70" w:rsidP="00CA0B2F">
      <w:pPr>
        <w:pStyle w:val="51"/>
      </w:pPr>
      <w:bookmarkStart w:id="8" w:name="apar_2"/>
      <w:bookmarkStart w:id="9" w:name="_Toc417296476"/>
      <w:bookmarkEnd w:id="8"/>
      <w:r>
        <w:t>Oprogramowanie układu sterowania ma być wykonane z wykorzystaniem środowiska LabView 2012 lub nowszego. Aktualizacji podlegają zarówno programy kontrolno-pomiarowe istniejącego sterownika czasu rzeczywistego NI CompactRIO, jak również aplikacje interfejsu użytkownika z wizualizacją pracy stacji i danymi historycznymi na panelu operatorskim oraz narzędzia sieciowe wymiany danych pomiędzy stacją sprężonego powietrza, a odbiorcami (m.in. narzędzia harmonogramowania pracy stacji).</w:t>
      </w:r>
    </w:p>
    <w:p w14:paraId="5AF0C752" w14:textId="77777777" w:rsidR="00C76F70" w:rsidRDefault="00C76F70" w:rsidP="00C76F70">
      <w:pPr>
        <w:pStyle w:val="Podpunkt51"/>
        <w:numPr>
          <w:ilvl w:val="0"/>
          <w:numId w:val="0"/>
        </w:numPr>
        <w:spacing w:line="276" w:lineRule="auto"/>
        <w:ind w:left="720" w:hanging="360"/>
      </w:pPr>
    </w:p>
    <w:p w14:paraId="621B8029" w14:textId="77777777" w:rsidR="00C76F70" w:rsidRDefault="00C76F70" w:rsidP="00C76F70">
      <w:pPr>
        <w:pStyle w:val="Bezodstpw"/>
        <w:keepNext/>
      </w:pPr>
    </w:p>
    <w:p w14:paraId="541089E6" w14:textId="77777777" w:rsidR="00F720AD" w:rsidRPr="001C455A" w:rsidRDefault="00F720AD" w:rsidP="00F720AD">
      <w:pPr>
        <w:pStyle w:val="Punkt1"/>
        <w:ind w:left="357"/>
      </w:pPr>
      <w:r>
        <w:br w:type="page"/>
      </w:r>
      <w:bookmarkStart w:id="10" w:name="_Toc427227063"/>
      <w:r>
        <w:rPr>
          <w:lang w:val="en-US"/>
        </w:rPr>
        <w:lastRenderedPageBreak/>
        <w:t>Gwarancja</w:t>
      </w:r>
      <w:bookmarkEnd w:id="10"/>
    </w:p>
    <w:p w14:paraId="198710B4" w14:textId="77777777" w:rsidR="00F720AD" w:rsidRDefault="00F720AD" w:rsidP="00F720AD">
      <w:pPr>
        <w:pStyle w:val="Bezodstpw"/>
        <w:spacing w:line="276" w:lineRule="auto"/>
        <w:ind w:firstLine="368"/>
      </w:pPr>
      <w:r>
        <w:t>Zamawiający wymaga udzielenia gwarancji nie krótszej niż:</w:t>
      </w:r>
    </w:p>
    <w:p w14:paraId="6D987C31" w14:textId="77777777" w:rsidR="00F720AD" w:rsidRDefault="008605A3" w:rsidP="00F720AD">
      <w:pPr>
        <w:pStyle w:val="Wymienianie"/>
      </w:pPr>
      <w:r>
        <w:rPr>
          <w:vertAlign w:val="superscript"/>
        </w:rPr>
        <w:t xml:space="preserve">(KS) </w:t>
      </w:r>
      <w:r w:rsidR="00F720AD">
        <w:t>3 lata na urządzenia technologiczne procesu wytwarzania sprężonego powietrza (sprężarki, osuszacze, filtry, zbiorniki, spusty kondensatu, itp.);</w:t>
      </w:r>
    </w:p>
    <w:p w14:paraId="0DE1437D" w14:textId="77777777" w:rsidR="00F720AD" w:rsidRPr="001C455A" w:rsidRDefault="00F720AD" w:rsidP="00A14B5C">
      <w:pPr>
        <w:pStyle w:val="Wymienianie"/>
      </w:pPr>
      <w:r>
        <w:t>2 lata na armaturę (zawory, przepustnice), prace montażowe i elektroinstalacyjne;</w:t>
      </w:r>
    </w:p>
    <w:p w14:paraId="15E6C43E" w14:textId="77777777" w:rsidR="00AB71A1" w:rsidRPr="00AB71A1" w:rsidRDefault="00AB71A1" w:rsidP="00AB71A1">
      <w:pPr>
        <w:pStyle w:val="Punkt1"/>
        <w:ind w:left="357"/>
        <w:rPr>
          <w:lang w:val="en-US"/>
        </w:rPr>
      </w:pPr>
      <w:bookmarkStart w:id="11" w:name="_Toc427227064"/>
      <w:r>
        <w:rPr>
          <w:lang w:val="en-US"/>
        </w:rPr>
        <w:t>Czas realizacji zamówienia</w:t>
      </w:r>
      <w:bookmarkEnd w:id="11"/>
    </w:p>
    <w:p w14:paraId="510329FB" w14:textId="77777777" w:rsidR="00AB71A1" w:rsidRPr="00AB71A1" w:rsidRDefault="00AB71A1" w:rsidP="00AB71A1">
      <w:pPr>
        <w:pStyle w:val="Bezodstpw"/>
        <w:spacing w:line="276" w:lineRule="auto"/>
        <w:ind w:firstLine="368"/>
      </w:pPr>
      <w:r>
        <w:t>Zamawiający wymaga, aby zamówienie zostało zrealizowane w czasie nie dłuższym niż 10 tygodni od dnia podpisania umowy.</w:t>
      </w:r>
    </w:p>
    <w:p w14:paraId="016E6984" w14:textId="77777777" w:rsidR="00FE0275" w:rsidRDefault="00FE0275" w:rsidP="00C76F70">
      <w:pPr>
        <w:pStyle w:val="Punkt1"/>
        <w:ind w:left="360"/>
      </w:pPr>
      <w:bookmarkStart w:id="12" w:name="_Toc427227065"/>
      <w:r w:rsidRPr="00C76F70">
        <w:t>Normy i przepisy</w:t>
      </w:r>
      <w:bookmarkEnd w:id="9"/>
      <w:bookmarkEnd w:id="12"/>
    </w:p>
    <w:p w14:paraId="03D28C94" w14:textId="77777777" w:rsidR="00FE0275" w:rsidRPr="00C76F70" w:rsidRDefault="00FE0275" w:rsidP="00D93151">
      <w:pPr>
        <w:pStyle w:val="Bezodstpw"/>
        <w:ind w:firstLine="368"/>
      </w:pPr>
      <w:r w:rsidRPr="00C76F70">
        <w:t>Podczas realizacji projektu Wykonawca powinien stosować się do obowiązujących Norm i Przepisów Prawnych, w szczególności:</w:t>
      </w:r>
      <w:bookmarkStart w:id="13" w:name="_GoBack"/>
      <w:bookmarkEnd w:id="13"/>
    </w:p>
    <w:p w14:paraId="3F67AFE8" w14:textId="51246B88" w:rsidR="00FE0275" w:rsidRDefault="00FE0275" w:rsidP="00CA0B2F">
      <w:pPr>
        <w:pStyle w:val="51"/>
      </w:pPr>
      <w:r w:rsidRPr="00911E1E">
        <w:t xml:space="preserve">Ustawa Prawo budowlane z dnia 7 lipca 1994 r. z późniejszymi zmianami (Dz. U. </w:t>
      </w:r>
      <w:r w:rsidR="002A3C9C">
        <w:t xml:space="preserve">z 2013 </w:t>
      </w:r>
      <w:r w:rsidRPr="00911E1E">
        <w:t xml:space="preserve">poz. </w:t>
      </w:r>
      <w:r w:rsidR="002A3C9C">
        <w:t>1409 z późn. zm</w:t>
      </w:r>
      <w:r w:rsidRPr="00911E1E">
        <w:t>);</w:t>
      </w:r>
    </w:p>
    <w:p w14:paraId="07D427B7" w14:textId="77777777" w:rsidR="00FE0275" w:rsidRPr="00911E1E" w:rsidRDefault="00FE0275" w:rsidP="00CA0B2F">
      <w:pPr>
        <w:pStyle w:val="51"/>
      </w:pPr>
      <w:r>
        <w:t>Ustawa Prawo energetyczne z dnia 10 kwietnia 1997 r. z późniejszymi zmianami (</w:t>
      </w:r>
      <w:r w:rsidRPr="00911E1E">
        <w:t>Dz.U. 1997 nr 54 poz. 348)</w:t>
      </w:r>
    </w:p>
    <w:p w14:paraId="71045631" w14:textId="7F28B239" w:rsidR="00FE0275" w:rsidRPr="00911E1E" w:rsidRDefault="00FE0275" w:rsidP="00CA0B2F">
      <w:pPr>
        <w:pStyle w:val="51"/>
      </w:pPr>
      <w:r w:rsidRPr="00911E1E">
        <w:t>Ustawa Prawo zamówień publicznych z dnia 29 stycznia 2004 r.</w:t>
      </w:r>
      <w:r>
        <w:t xml:space="preserve"> </w:t>
      </w:r>
      <w:r w:rsidRPr="00911E1E">
        <w:t xml:space="preserve">(Dz. U. </w:t>
      </w:r>
      <w:r w:rsidR="002A3C9C">
        <w:t>2013, poz. 907 z póź. zm.</w:t>
      </w:r>
      <w:r w:rsidRPr="00911E1E">
        <w:t>);</w:t>
      </w:r>
    </w:p>
    <w:p w14:paraId="4E6B9747" w14:textId="451C5BCE" w:rsidR="00FE0275" w:rsidRPr="00911E1E" w:rsidRDefault="00FE0275" w:rsidP="00CA0B2F">
      <w:pPr>
        <w:pStyle w:val="51"/>
      </w:pPr>
      <w:r w:rsidRPr="00911E1E">
        <w:t>Rozporządzenie Ministra Infrastruktury z dnia 6 lutego 2003 r. w sprawie bezpieczeństwa i higieny pracy podczas wykonywania robót budowlanych (Dz. U. Nr 47, poz. 401</w:t>
      </w:r>
      <w:r w:rsidR="00F40823">
        <w:t xml:space="preserve"> z późn. zm.</w:t>
      </w:r>
      <w:r w:rsidRPr="00911E1E">
        <w:t>);</w:t>
      </w:r>
    </w:p>
    <w:p w14:paraId="109753D7" w14:textId="19DC130E" w:rsidR="00FE0275" w:rsidRPr="00911E1E" w:rsidRDefault="00FE0275" w:rsidP="00105620">
      <w:pPr>
        <w:pStyle w:val="61"/>
      </w:pPr>
      <w:r w:rsidRPr="00911E1E">
        <w:t>Ustawa o wyrobach budowlanych z dnia 16 kwietnia 2004 r.(Dz. U. Nr 92, po</w:t>
      </w:r>
      <w:r w:rsidR="00F40823">
        <w:t>z. 881 z późn. zm.)</w:t>
      </w:r>
    </w:p>
    <w:p w14:paraId="187818CE" w14:textId="6BFAC86C" w:rsidR="00FE0275" w:rsidRPr="00911E1E" w:rsidRDefault="00FE0275" w:rsidP="00CA0B2F">
      <w:pPr>
        <w:pStyle w:val="51"/>
      </w:pPr>
      <w:r w:rsidRPr="00911E1E">
        <w:t>Rozporządzenie Ministra Spraw Wewnętrznych i Administracji z dnia 7 czerwca 2010 r. w sprawie ochrony przeciwpożarowej budynków, innych obiektów budowlanych i terenów (Dz. U. Nr 109, poz. 719</w:t>
      </w:r>
      <w:r w:rsidR="00F40823">
        <w:t xml:space="preserve"> z późn. zm.</w:t>
      </w:r>
      <w:r w:rsidRPr="00911E1E">
        <w:t>);</w:t>
      </w:r>
    </w:p>
    <w:p w14:paraId="525C4511" w14:textId="77777777" w:rsidR="00FE0275" w:rsidRPr="00F40823" w:rsidRDefault="00FE0275" w:rsidP="00CA0B2F">
      <w:pPr>
        <w:pStyle w:val="51"/>
      </w:pPr>
      <w:r w:rsidRPr="00F40823">
        <w:t>PN-HD 60364 – Instalacje Elektryczne,</w:t>
      </w:r>
    </w:p>
    <w:p w14:paraId="38D279CA" w14:textId="77777777" w:rsidR="00FE0275" w:rsidRPr="00F40823" w:rsidRDefault="00FE0275" w:rsidP="00CA0B2F">
      <w:pPr>
        <w:pStyle w:val="51"/>
      </w:pPr>
      <w:r w:rsidRPr="00F40823">
        <w:t>N-SEP-E-001 – Sieci elektroenergetyczne niskiego napięcia. Ochrona przeciwporażeniowa,</w:t>
      </w:r>
    </w:p>
    <w:p w14:paraId="7D970156" w14:textId="77777777" w:rsidR="00FE0275" w:rsidRPr="00F40823" w:rsidRDefault="00FE0275" w:rsidP="00CA0B2F">
      <w:pPr>
        <w:pStyle w:val="51"/>
      </w:pPr>
      <w:r w:rsidRPr="00F40823">
        <w:t xml:space="preserve">N-SEP-E-002 – Instalacje elektryczne w obiektach budowlanych. Instalacje elektryczne w budynkach mieszkalnych. Podstawy planowania. </w:t>
      </w:r>
    </w:p>
    <w:p w14:paraId="251B40F9" w14:textId="77777777" w:rsidR="00EE379F" w:rsidRPr="00F40823" w:rsidRDefault="00FE0275" w:rsidP="00CA0B2F">
      <w:pPr>
        <w:pStyle w:val="51"/>
      </w:pPr>
      <w:r w:rsidRPr="00F40823">
        <w:t xml:space="preserve">N-SEP-E-004 – Elektroenergetyczne i sygnalizacyjne linie kablowe. Projektowanie i budowa. </w:t>
      </w:r>
    </w:p>
    <w:sectPr w:rsidR="00EE379F" w:rsidRPr="00F40823" w:rsidSect="00486B0A">
      <w:headerReference w:type="default" r:id="rId12"/>
      <w:footerReference w:type="default" r:id="rId13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5790" w14:textId="77777777" w:rsidR="00977ED3" w:rsidRDefault="00977ED3">
      <w:r>
        <w:separator/>
      </w:r>
    </w:p>
  </w:endnote>
  <w:endnote w:type="continuationSeparator" w:id="0">
    <w:p w14:paraId="366A5350" w14:textId="77777777" w:rsidR="00977ED3" w:rsidRDefault="009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7A4B" w14:textId="4E9E56FF" w:rsidR="00754A21" w:rsidRDefault="00E3327F">
    <w:pPr>
      <w:pStyle w:val="Stopka"/>
    </w:pPr>
    <w:r>
      <w:rPr>
        <w:noProof/>
        <w:u w:val="single"/>
      </w:rPr>
      <w:drawing>
        <wp:inline distT="0" distB="0" distL="0" distR="0" wp14:anchorId="00285610" wp14:editId="267A4D2D">
          <wp:extent cx="946150" cy="419100"/>
          <wp:effectExtent l="19050" t="0" r="6350" b="0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29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F7504" wp14:editId="6F69F30E">
              <wp:simplePos x="0" y="0"/>
              <wp:positionH relativeFrom="column">
                <wp:posOffset>2518410</wp:posOffset>
              </wp:positionH>
              <wp:positionV relativeFrom="paragraph">
                <wp:posOffset>59690</wp:posOffset>
              </wp:positionV>
              <wp:extent cx="935355" cy="249555"/>
              <wp:effectExtent l="3810" t="2540" r="381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2304D" w14:textId="77777777" w:rsidR="00754A21" w:rsidRPr="009974EB" w:rsidRDefault="00754A21" w:rsidP="009974EB">
                          <w:pPr>
                            <w:ind w:right="3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082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F750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98.3pt;margin-top:4.7pt;width:73.6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" stroked="f" strokeweight=".5pt">
              <v:textbox>
                <w:txbxContent>
                  <w:p w14:paraId="7792304D" w14:textId="77777777" w:rsidR="00754A21" w:rsidRPr="009974EB" w:rsidRDefault="00754A21" w:rsidP="009974EB">
                    <w:pPr>
                      <w:ind w:right="34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082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13</w:t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D9A1" w14:textId="77777777" w:rsidR="00977ED3" w:rsidRDefault="00977ED3">
      <w:r>
        <w:separator/>
      </w:r>
    </w:p>
  </w:footnote>
  <w:footnote w:type="continuationSeparator" w:id="0">
    <w:p w14:paraId="4CA6DF88" w14:textId="77777777" w:rsidR="00977ED3" w:rsidRDefault="009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882F" w14:textId="2615E07C" w:rsidR="00754A21" w:rsidRDefault="00E3327F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F4051A" wp14:editId="7B748784">
          <wp:simplePos x="0" y="0"/>
          <wp:positionH relativeFrom="column">
            <wp:posOffset>3750310</wp:posOffset>
          </wp:positionH>
          <wp:positionV relativeFrom="paragraph">
            <wp:posOffset>-43815</wp:posOffset>
          </wp:positionV>
          <wp:extent cx="2717165" cy="517525"/>
          <wp:effectExtent l="19050" t="0" r="6985" b="0"/>
          <wp:wrapNone/>
          <wp:docPr id="6" name="Picture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29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7FC153" wp14:editId="7402AF8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8EF1F" w14:textId="77777777" w:rsidR="00754A21" w:rsidRDefault="00754A2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FC15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FEgAIAABE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CKn7FEgAIA&#10;ABE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968EF1F" w14:textId="77777777" w:rsidR="00754A21" w:rsidRDefault="00754A21"/>
                </w:txbxContent>
              </v:textbox>
            </v:shape>
          </w:pict>
        </mc:Fallback>
      </mc:AlternateContent>
    </w:r>
  </w:p>
  <w:p w14:paraId="510A3A7B" w14:textId="77777777" w:rsidR="00754A21" w:rsidRDefault="00754A21">
    <w:pPr>
      <w:pStyle w:val="Nagwek"/>
    </w:pPr>
  </w:p>
  <w:p w14:paraId="10725E7F" w14:textId="77777777" w:rsidR="00754A21" w:rsidRDefault="00754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5D1"/>
    <w:multiLevelType w:val="hybridMultilevel"/>
    <w:tmpl w:val="2BCA6A6C"/>
    <w:lvl w:ilvl="0" w:tplc="0D086F2A">
      <w:start w:val="1"/>
      <w:numFmt w:val="decimal"/>
      <w:pStyle w:val="Podpunkt61"/>
      <w:lvlText w:val="6.%1."/>
      <w:lvlJc w:val="left"/>
      <w:pPr>
        <w:ind w:left="18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2C36F5"/>
    <w:multiLevelType w:val="hybridMultilevel"/>
    <w:tmpl w:val="356CFF86"/>
    <w:lvl w:ilvl="0" w:tplc="429E332E">
      <w:start w:val="1"/>
      <w:numFmt w:val="decimal"/>
      <w:pStyle w:val="Podpunkt11"/>
      <w:lvlText w:val="1.%1."/>
      <w:lvlJc w:val="left"/>
      <w:pPr>
        <w:ind w:left="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2F7F5D92"/>
    <w:multiLevelType w:val="hybridMultilevel"/>
    <w:tmpl w:val="EE8859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C311F6"/>
    <w:multiLevelType w:val="hybridMultilevel"/>
    <w:tmpl w:val="2BDC024E"/>
    <w:lvl w:ilvl="0" w:tplc="D5969828">
      <w:start w:val="1"/>
      <w:numFmt w:val="decimal"/>
      <w:pStyle w:val="Podpunkt31"/>
      <w:lvlText w:val="3.%1."/>
      <w:lvlJc w:val="left"/>
      <w:pPr>
        <w:ind w:left="109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07E5105"/>
    <w:multiLevelType w:val="hybridMultilevel"/>
    <w:tmpl w:val="E30272EA"/>
    <w:lvl w:ilvl="0" w:tplc="A72E1AEA">
      <w:start w:val="1"/>
      <w:numFmt w:val="lowerLetter"/>
      <w:pStyle w:val="Podpunkta"/>
      <w:lvlText w:val="%1)"/>
      <w:lvlJc w:val="left"/>
      <w:pPr>
        <w:ind w:left="1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C6516DD"/>
    <w:multiLevelType w:val="multilevel"/>
    <w:tmpl w:val="8D8A85DC"/>
    <w:lvl w:ilvl="0">
      <w:start w:val="1"/>
      <w:numFmt w:val="decimal"/>
      <w:pStyle w:val="Podpunkt51"/>
      <w:lvlText w:val="6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FDB56A5"/>
    <w:multiLevelType w:val="hybridMultilevel"/>
    <w:tmpl w:val="BFEC38CE"/>
    <w:lvl w:ilvl="0" w:tplc="C7AE1BE0">
      <w:start w:val="1"/>
      <w:numFmt w:val="decimal"/>
      <w:pStyle w:val="Podpunkt1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5BCE38AA"/>
    <w:multiLevelType w:val="hybridMultilevel"/>
    <w:tmpl w:val="D5F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6A4538">
      <w:start w:val="1"/>
      <w:numFmt w:val="bullet"/>
      <w:pStyle w:val="Wymieniani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159"/>
    <w:multiLevelType w:val="hybridMultilevel"/>
    <w:tmpl w:val="6002871E"/>
    <w:lvl w:ilvl="0" w:tplc="29DC3818">
      <w:start w:val="1"/>
      <w:numFmt w:val="decimal"/>
      <w:pStyle w:val="Podpunkt41"/>
      <w:lvlText w:val="4.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7E14E5"/>
    <w:multiLevelType w:val="hybridMultilevel"/>
    <w:tmpl w:val="95684B14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925609D"/>
    <w:multiLevelType w:val="multilevel"/>
    <w:tmpl w:val="DB1EA5C2"/>
    <w:lvl w:ilvl="0">
      <w:start w:val="1"/>
      <w:numFmt w:val="decimal"/>
      <w:pStyle w:val="Punkt1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pStyle w:val="51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6E55"/>
    <w:rsid w:val="00023B14"/>
    <w:rsid w:val="00032174"/>
    <w:rsid w:val="000321A4"/>
    <w:rsid w:val="000327D3"/>
    <w:rsid w:val="000578B4"/>
    <w:rsid w:val="0006405A"/>
    <w:rsid w:val="00084482"/>
    <w:rsid w:val="00096E80"/>
    <w:rsid w:val="000C503D"/>
    <w:rsid w:val="000D19F3"/>
    <w:rsid w:val="000D4AF4"/>
    <w:rsid w:val="000D4CCB"/>
    <w:rsid w:val="000D7D34"/>
    <w:rsid w:val="000E0669"/>
    <w:rsid w:val="000E27F6"/>
    <w:rsid w:val="000E2C1F"/>
    <w:rsid w:val="000E5036"/>
    <w:rsid w:val="000E61B9"/>
    <w:rsid w:val="000E688A"/>
    <w:rsid w:val="000F549F"/>
    <w:rsid w:val="0010428D"/>
    <w:rsid w:val="00105620"/>
    <w:rsid w:val="0011253C"/>
    <w:rsid w:val="0011537A"/>
    <w:rsid w:val="001244A5"/>
    <w:rsid w:val="00132AEF"/>
    <w:rsid w:val="00136775"/>
    <w:rsid w:val="001413CF"/>
    <w:rsid w:val="001519B5"/>
    <w:rsid w:val="0015214A"/>
    <w:rsid w:val="00153F77"/>
    <w:rsid w:val="00155681"/>
    <w:rsid w:val="001709A0"/>
    <w:rsid w:val="00177F44"/>
    <w:rsid w:val="001801A5"/>
    <w:rsid w:val="00192E95"/>
    <w:rsid w:val="00193027"/>
    <w:rsid w:val="001A2288"/>
    <w:rsid w:val="001B08CF"/>
    <w:rsid w:val="001B4694"/>
    <w:rsid w:val="001C455A"/>
    <w:rsid w:val="001D11AB"/>
    <w:rsid w:val="001D3159"/>
    <w:rsid w:val="0020262C"/>
    <w:rsid w:val="002032C9"/>
    <w:rsid w:val="002050CC"/>
    <w:rsid w:val="002076BB"/>
    <w:rsid w:val="002103BB"/>
    <w:rsid w:val="00211FC7"/>
    <w:rsid w:val="00215196"/>
    <w:rsid w:val="00221011"/>
    <w:rsid w:val="00223290"/>
    <w:rsid w:val="002314CE"/>
    <w:rsid w:val="00235DEC"/>
    <w:rsid w:val="002807BF"/>
    <w:rsid w:val="00282693"/>
    <w:rsid w:val="00291699"/>
    <w:rsid w:val="00292636"/>
    <w:rsid w:val="002A3C9C"/>
    <w:rsid w:val="002A664D"/>
    <w:rsid w:val="002B10A1"/>
    <w:rsid w:val="002B219A"/>
    <w:rsid w:val="002B5A84"/>
    <w:rsid w:val="002D04A7"/>
    <w:rsid w:val="002D3C85"/>
    <w:rsid w:val="002D3DA8"/>
    <w:rsid w:val="002D7160"/>
    <w:rsid w:val="002D7DCF"/>
    <w:rsid w:val="0030135C"/>
    <w:rsid w:val="00302518"/>
    <w:rsid w:val="003035E1"/>
    <w:rsid w:val="00303F2F"/>
    <w:rsid w:val="003041D2"/>
    <w:rsid w:val="003043D8"/>
    <w:rsid w:val="00306981"/>
    <w:rsid w:val="00314380"/>
    <w:rsid w:val="003150ED"/>
    <w:rsid w:val="00316F47"/>
    <w:rsid w:val="0033281C"/>
    <w:rsid w:val="0033363D"/>
    <w:rsid w:val="00350D0A"/>
    <w:rsid w:val="0036505B"/>
    <w:rsid w:val="00365BE6"/>
    <w:rsid w:val="00370C33"/>
    <w:rsid w:val="003849ED"/>
    <w:rsid w:val="00387F68"/>
    <w:rsid w:val="00390FE0"/>
    <w:rsid w:val="00395ECB"/>
    <w:rsid w:val="003A3513"/>
    <w:rsid w:val="003B07C5"/>
    <w:rsid w:val="003B27B9"/>
    <w:rsid w:val="003C39DE"/>
    <w:rsid w:val="003C3A23"/>
    <w:rsid w:val="003F23DF"/>
    <w:rsid w:val="003F489D"/>
    <w:rsid w:val="003F67C6"/>
    <w:rsid w:val="003F7675"/>
    <w:rsid w:val="00402A92"/>
    <w:rsid w:val="00403595"/>
    <w:rsid w:val="004073F1"/>
    <w:rsid w:val="00410B23"/>
    <w:rsid w:val="00417BF5"/>
    <w:rsid w:val="00430205"/>
    <w:rsid w:val="00433787"/>
    <w:rsid w:val="0045634B"/>
    <w:rsid w:val="0046513D"/>
    <w:rsid w:val="00484980"/>
    <w:rsid w:val="00486B0A"/>
    <w:rsid w:val="00487DB2"/>
    <w:rsid w:val="004901B9"/>
    <w:rsid w:val="004926F3"/>
    <w:rsid w:val="004A27EF"/>
    <w:rsid w:val="004A5D83"/>
    <w:rsid w:val="004B0D84"/>
    <w:rsid w:val="004B1928"/>
    <w:rsid w:val="004B4C53"/>
    <w:rsid w:val="004C61D3"/>
    <w:rsid w:val="004D29AD"/>
    <w:rsid w:val="004F4056"/>
    <w:rsid w:val="004F6A60"/>
    <w:rsid w:val="005008F3"/>
    <w:rsid w:val="00502FE3"/>
    <w:rsid w:val="00507F5E"/>
    <w:rsid w:val="0052496C"/>
    <w:rsid w:val="005313D0"/>
    <w:rsid w:val="00533B3E"/>
    <w:rsid w:val="005749FB"/>
    <w:rsid w:val="0058410A"/>
    <w:rsid w:val="00584819"/>
    <w:rsid w:val="005861CE"/>
    <w:rsid w:val="00592E9C"/>
    <w:rsid w:val="005A7EE0"/>
    <w:rsid w:val="005B21E7"/>
    <w:rsid w:val="005C00E9"/>
    <w:rsid w:val="005C6112"/>
    <w:rsid w:val="005C7FD5"/>
    <w:rsid w:val="005D35B0"/>
    <w:rsid w:val="005D3C1A"/>
    <w:rsid w:val="005D7ADF"/>
    <w:rsid w:val="00603A36"/>
    <w:rsid w:val="006049F5"/>
    <w:rsid w:val="006064D0"/>
    <w:rsid w:val="006155A7"/>
    <w:rsid w:val="0061700F"/>
    <w:rsid w:val="006217E3"/>
    <w:rsid w:val="00625DE1"/>
    <w:rsid w:val="00630961"/>
    <w:rsid w:val="006311FC"/>
    <w:rsid w:val="00632BD7"/>
    <w:rsid w:val="00652C81"/>
    <w:rsid w:val="00657E22"/>
    <w:rsid w:val="00681A88"/>
    <w:rsid w:val="00693724"/>
    <w:rsid w:val="006A1453"/>
    <w:rsid w:val="006A7329"/>
    <w:rsid w:val="006B5C4D"/>
    <w:rsid w:val="006C0DE8"/>
    <w:rsid w:val="006C4526"/>
    <w:rsid w:val="006D4F7B"/>
    <w:rsid w:val="006D59C9"/>
    <w:rsid w:val="006F2396"/>
    <w:rsid w:val="006F2657"/>
    <w:rsid w:val="006F3643"/>
    <w:rsid w:val="007109CA"/>
    <w:rsid w:val="00710B26"/>
    <w:rsid w:val="007132C5"/>
    <w:rsid w:val="00716B2C"/>
    <w:rsid w:val="007171F0"/>
    <w:rsid w:val="00724BC9"/>
    <w:rsid w:val="00732D50"/>
    <w:rsid w:val="00733746"/>
    <w:rsid w:val="00741A70"/>
    <w:rsid w:val="00754A21"/>
    <w:rsid w:val="00764A25"/>
    <w:rsid w:val="00771065"/>
    <w:rsid w:val="007757CE"/>
    <w:rsid w:val="00776230"/>
    <w:rsid w:val="00786675"/>
    <w:rsid w:val="007928CE"/>
    <w:rsid w:val="00794F9C"/>
    <w:rsid w:val="007C7A2F"/>
    <w:rsid w:val="007D4302"/>
    <w:rsid w:val="007D6C47"/>
    <w:rsid w:val="007E13D1"/>
    <w:rsid w:val="007F361E"/>
    <w:rsid w:val="007F5959"/>
    <w:rsid w:val="007F5BE9"/>
    <w:rsid w:val="008066CE"/>
    <w:rsid w:val="00821323"/>
    <w:rsid w:val="0085105D"/>
    <w:rsid w:val="008570B6"/>
    <w:rsid w:val="008605A3"/>
    <w:rsid w:val="00873472"/>
    <w:rsid w:val="00885A4C"/>
    <w:rsid w:val="00887ED1"/>
    <w:rsid w:val="008925E9"/>
    <w:rsid w:val="00892C9E"/>
    <w:rsid w:val="00896D13"/>
    <w:rsid w:val="008A282F"/>
    <w:rsid w:val="008B7DD4"/>
    <w:rsid w:val="008D685E"/>
    <w:rsid w:val="008E1092"/>
    <w:rsid w:val="00900438"/>
    <w:rsid w:val="00914DB3"/>
    <w:rsid w:val="00916F50"/>
    <w:rsid w:val="00926DB5"/>
    <w:rsid w:val="00932212"/>
    <w:rsid w:val="009335E4"/>
    <w:rsid w:val="00934B59"/>
    <w:rsid w:val="009366BE"/>
    <w:rsid w:val="00942960"/>
    <w:rsid w:val="00971EB3"/>
    <w:rsid w:val="00975371"/>
    <w:rsid w:val="00976284"/>
    <w:rsid w:val="00977ED3"/>
    <w:rsid w:val="0098281C"/>
    <w:rsid w:val="00984AD6"/>
    <w:rsid w:val="00987767"/>
    <w:rsid w:val="00993544"/>
    <w:rsid w:val="0099561A"/>
    <w:rsid w:val="009974EB"/>
    <w:rsid w:val="009A0915"/>
    <w:rsid w:val="009B18D6"/>
    <w:rsid w:val="009B196F"/>
    <w:rsid w:val="009C307C"/>
    <w:rsid w:val="009D6019"/>
    <w:rsid w:val="009E3A17"/>
    <w:rsid w:val="00A113BE"/>
    <w:rsid w:val="00A14462"/>
    <w:rsid w:val="00A14B5C"/>
    <w:rsid w:val="00A27641"/>
    <w:rsid w:val="00A502E0"/>
    <w:rsid w:val="00A55B53"/>
    <w:rsid w:val="00A622E4"/>
    <w:rsid w:val="00A73668"/>
    <w:rsid w:val="00A7595A"/>
    <w:rsid w:val="00A84A16"/>
    <w:rsid w:val="00A851A5"/>
    <w:rsid w:val="00A87214"/>
    <w:rsid w:val="00AB71A1"/>
    <w:rsid w:val="00AC490B"/>
    <w:rsid w:val="00AD7392"/>
    <w:rsid w:val="00AE0AD2"/>
    <w:rsid w:val="00B014BF"/>
    <w:rsid w:val="00B05862"/>
    <w:rsid w:val="00B06410"/>
    <w:rsid w:val="00B10EF0"/>
    <w:rsid w:val="00B12D3B"/>
    <w:rsid w:val="00B13163"/>
    <w:rsid w:val="00B14E39"/>
    <w:rsid w:val="00B16E4C"/>
    <w:rsid w:val="00B43DD1"/>
    <w:rsid w:val="00B50943"/>
    <w:rsid w:val="00B52CD6"/>
    <w:rsid w:val="00B54761"/>
    <w:rsid w:val="00B55889"/>
    <w:rsid w:val="00B61370"/>
    <w:rsid w:val="00B66A3F"/>
    <w:rsid w:val="00B70F94"/>
    <w:rsid w:val="00B71389"/>
    <w:rsid w:val="00B719A6"/>
    <w:rsid w:val="00B7465E"/>
    <w:rsid w:val="00B7736C"/>
    <w:rsid w:val="00B860FA"/>
    <w:rsid w:val="00B91BDC"/>
    <w:rsid w:val="00B9404E"/>
    <w:rsid w:val="00BA3E1B"/>
    <w:rsid w:val="00BA405C"/>
    <w:rsid w:val="00BB2A53"/>
    <w:rsid w:val="00BB71DA"/>
    <w:rsid w:val="00BC2E2F"/>
    <w:rsid w:val="00BD09ED"/>
    <w:rsid w:val="00BE562D"/>
    <w:rsid w:val="00BE6421"/>
    <w:rsid w:val="00BF0FF6"/>
    <w:rsid w:val="00BF5244"/>
    <w:rsid w:val="00C02417"/>
    <w:rsid w:val="00C02AD6"/>
    <w:rsid w:val="00C15CDD"/>
    <w:rsid w:val="00C47582"/>
    <w:rsid w:val="00C605EE"/>
    <w:rsid w:val="00C76F70"/>
    <w:rsid w:val="00C77F06"/>
    <w:rsid w:val="00C84512"/>
    <w:rsid w:val="00C86E3B"/>
    <w:rsid w:val="00CA0B2F"/>
    <w:rsid w:val="00CB1511"/>
    <w:rsid w:val="00CB3E26"/>
    <w:rsid w:val="00CD0988"/>
    <w:rsid w:val="00CD3756"/>
    <w:rsid w:val="00CD4C40"/>
    <w:rsid w:val="00CE6688"/>
    <w:rsid w:val="00CE69AF"/>
    <w:rsid w:val="00CF27B5"/>
    <w:rsid w:val="00CF3A22"/>
    <w:rsid w:val="00CF5674"/>
    <w:rsid w:val="00CF6645"/>
    <w:rsid w:val="00D031F8"/>
    <w:rsid w:val="00D050A0"/>
    <w:rsid w:val="00D050D5"/>
    <w:rsid w:val="00D1016D"/>
    <w:rsid w:val="00D148BC"/>
    <w:rsid w:val="00D215D6"/>
    <w:rsid w:val="00D229F3"/>
    <w:rsid w:val="00D246F5"/>
    <w:rsid w:val="00D257B2"/>
    <w:rsid w:val="00D54313"/>
    <w:rsid w:val="00D54EF1"/>
    <w:rsid w:val="00D565E5"/>
    <w:rsid w:val="00D62971"/>
    <w:rsid w:val="00D63C68"/>
    <w:rsid w:val="00D77536"/>
    <w:rsid w:val="00D77C6B"/>
    <w:rsid w:val="00D81410"/>
    <w:rsid w:val="00D85171"/>
    <w:rsid w:val="00D93151"/>
    <w:rsid w:val="00D97F2D"/>
    <w:rsid w:val="00DB0A02"/>
    <w:rsid w:val="00DB7EFC"/>
    <w:rsid w:val="00DC6FFA"/>
    <w:rsid w:val="00DD4E75"/>
    <w:rsid w:val="00DD78CE"/>
    <w:rsid w:val="00DE45C8"/>
    <w:rsid w:val="00DE4743"/>
    <w:rsid w:val="00DE6912"/>
    <w:rsid w:val="00E02F8A"/>
    <w:rsid w:val="00E033C0"/>
    <w:rsid w:val="00E1021B"/>
    <w:rsid w:val="00E133F3"/>
    <w:rsid w:val="00E15B2C"/>
    <w:rsid w:val="00E3327F"/>
    <w:rsid w:val="00E576AA"/>
    <w:rsid w:val="00E57AF0"/>
    <w:rsid w:val="00E60301"/>
    <w:rsid w:val="00E61812"/>
    <w:rsid w:val="00E7471A"/>
    <w:rsid w:val="00E75A24"/>
    <w:rsid w:val="00E76621"/>
    <w:rsid w:val="00E76686"/>
    <w:rsid w:val="00E830B5"/>
    <w:rsid w:val="00E87B99"/>
    <w:rsid w:val="00E92AE5"/>
    <w:rsid w:val="00EA146E"/>
    <w:rsid w:val="00EA23E0"/>
    <w:rsid w:val="00EA62A5"/>
    <w:rsid w:val="00EB5508"/>
    <w:rsid w:val="00EC08DC"/>
    <w:rsid w:val="00EC2079"/>
    <w:rsid w:val="00ED3BA3"/>
    <w:rsid w:val="00ED703A"/>
    <w:rsid w:val="00EE1CCC"/>
    <w:rsid w:val="00EE379F"/>
    <w:rsid w:val="00EF6BB9"/>
    <w:rsid w:val="00EF7B88"/>
    <w:rsid w:val="00F02AD4"/>
    <w:rsid w:val="00F0778D"/>
    <w:rsid w:val="00F078DE"/>
    <w:rsid w:val="00F1324E"/>
    <w:rsid w:val="00F225C7"/>
    <w:rsid w:val="00F40823"/>
    <w:rsid w:val="00F42737"/>
    <w:rsid w:val="00F464B0"/>
    <w:rsid w:val="00F6745E"/>
    <w:rsid w:val="00F720AD"/>
    <w:rsid w:val="00F752C8"/>
    <w:rsid w:val="00F95C84"/>
    <w:rsid w:val="00FA5600"/>
    <w:rsid w:val="00FD2DE4"/>
    <w:rsid w:val="00FD4B32"/>
    <w:rsid w:val="00FD6AE4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3572CE"/>
  <w15:docId w15:val="{A8AD30C0-E197-4D97-A420-F6097A8E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/>
    <w:lsdException w:name="heading 2" w:uiPriority="99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rsid w:val="006C45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A73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6C45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1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uiPriority w:val="34"/>
    <w:qFormat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hAnsi="Arial"/>
      <w:bCs w:val="0"/>
      <w:color w:val="auto"/>
      <w:szCs w:val="20"/>
      <w:lang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3"/>
      </w:numPr>
      <w:spacing w:line="276" w:lineRule="auto"/>
    </w:pPr>
    <w:rPr>
      <w:b/>
      <w:i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 w:bidi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AB71A1"/>
    <w:pPr>
      <w:numPr>
        <w:numId w:val="1"/>
      </w:numPr>
      <w:spacing w:before="240" w:after="240"/>
      <w:ind w:left="3476" w:hanging="357"/>
    </w:pPr>
  </w:style>
  <w:style w:type="character" w:customStyle="1" w:styleId="Punkt1Char0">
    <w:name w:val="Punkt 1. Char"/>
    <w:link w:val="Punkt1"/>
    <w:rsid w:val="00AB71A1"/>
    <w:rPr>
      <w:rFonts w:ascii="Arial" w:hAnsi="Arial"/>
      <w:b/>
      <w:sz w:val="28"/>
      <w:lang w:eastAsia="ar-SA"/>
    </w:rPr>
  </w:style>
  <w:style w:type="paragraph" w:customStyle="1" w:styleId="Podpunkt11">
    <w:name w:val="Podpunkt 1.1"/>
    <w:basedOn w:val="Bezodstpw"/>
    <w:link w:val="Podpunkt11Char"/>
    <w:rsid w:val="000D4AF4"/>
    <w:pPr>
      <w:numPr>
        <w:numId w:val="2"/>
      </w:numPr>
      <w:spacing w:line="276" w:lineRule="auto"/>
      <w:ind w:left="994" w:hanging="616"/>
    </w:pPr>
  </w:style>
  <w:style w:type="paragraph" w:customStyle="1" w:styleId="Podpunkt31">
    <w:name w:val="Podpunkt 3.1."/>
    <w:basedOn w:val="Podpunkt11"/>
    <w:link w:val="Podpunkt31Char"/>
    <w:rsid w:val="00EF7B88"/>
    <w:pPr>
      <w:numPr>
        <w:numId w:val="4"/>
      </w:numPr>
    </w:pPr>
  </w:style>
  <w:style w:type="character" w:customStyle="1" w:styleId="Podpunkt11Char">
    <w:name w:val="Podpunkt 1.1 Char"/>
    <w:link w:val="Podpunkt11"/>
    <w:rsid w:val="000D4AF4"/>
    <w:rPr>
      <w:rFonts w:ascii="Arial" w:hAnsi="Arial"/>
      <w:sz w:val="24"/>
      <w:lang w:eastAsia="ar-SA"/>
    </w:rPr>
  </w:style>
  <w:style w:type="paragraph" w:customStyle="1" w:styleId="Podpunkta">
    <w:name w:val="Podpunkt a"/>
    <w:aliases w:val="b,c,...."/>
    <w:basedOn w:val="Bezodstpw"/>
    <w:link w:val="PodpunktaChar"/>
    <w:qFormat/>
    <w:rsid w:val="007D4302"/>
    <w:pPr>
      <w:numPr>
        <w:numId w:val="8"/>
      </w:numPr>
    </w:pPr>
  </w:style>
  <w:style w:type="character" w:customStyle="1" w:styleId="Podpunkt31Char">
    <w:name w:val="Podpunkt 3.1. Char"/>
    <w:link w:val="Podpunkt31"/>
    <w:rsid w:val="00EF7B88"/>
    <w:rPr>
      <w:rFonts w:ascii="Arial" w:hAnsi="Arial"/>
      <w:sz w:val="24"/>
      <w:lang w:eastAsia="ar-SA"/>
    </w:rPr>
  </w:style>
  <w:style w:type="paragraph" w:styleId="Tekstkomentarza">
    <w:name w:val="annotation text"/>
    <w:basedOn w:val="Normalny"/>
    <w:link w:val="TekstkomentarzaZnak"/>
    <w:rsid w:val="00A73668"/>
    <w:rPr>
      <w:sz w:val="20"/>
      <w:szCs w:val="20"/>
    </w:rPr>
  </w:style>
  <w:style w:type="character" w:customStyle="1" w:styleId="PodpunktaChar">
    <w:name w:val="Podpunkt a Char"/>
    <w:aliases w:val="b Char,c Char,.... Char"/>
    <w:link w:val="Podpunkta"/>
    <w:rsid w:val="007D4302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73668"/>
  </w:style>
  <w:style w:type="paragraph" w:styleId="Tematkomentarza">
    <w:name w:val="annotation subject"/>
    <w:basedOn w:val="Tekstkomentarza"/>
    <w:next w:val="Tekstkomentarza"/>
    <w:link w:val="TematkomentarzaZnak"/>
    <w:rsid w:val="00A73668"/>
    <w:rPr>
      <w:b/>
      <w:bCs/>
    </w:rPr>
  </w:style>
  <w:style w:type="character" w:customStyle="1" w:styleId="TematkomentarzaZnak">
    <w:name w:val="Temat komentarza Znak"/>
    <w:link w:val="Tematkomentarza"/>
    <w:rsid w:val="00A73668"/>
    <w:rPr>
      <w:b/>
      <w:bCs/>
    </w:rPr>
  </w:style>
  <w:style w:type="table" w:styleId="Tabela-Siatka">
    <w:name w:val="Table Grid"/>
    <w:basedOn w:val="Standardowy"/>
    <w:uiPriority w:val="59"/>
    <w:rsid w:val="00A73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41">
    <w:name w:val="Podpunkt 4.1"/>
    <w:basedOn w:val="Podpunkt31"/>
    <w:link w:val="Podpunkt41Char"/>
    <w:rsid w:val="00105620"/>
    <w:pPr>
      <w:numPr>
        <w:numId w:val="6"/>
      </w:numPr>
      <w:ind w:left="1134" w:hanging="708"/>
    </w:pPr>
  </w:style>
  <w:style w:type="paragraph" w:customStyle="1" w:styleId="Podpunkt51">
    <w:name w:val="Podpunkt 5.1"/>
    <w:basedOn w:val="Bezodstpw"/>
    <w:link w:val="Podpunkt51Char"/>
    <w:rsid w:val="005C00E9"/>
    <w:pPr>
      <w:numPr>
        <w:numId w:val="7"/>
      </w:numPr>
    </w:pPr>
  </w:style>
  <w:style w:type="character" w:customStyle="1" w:styleId="Podpunkt41Char">
    <w:name w:val="Podpunkt 4.1 Char"/>
    <w:link w:val="Podpunkt41"/>
    <w:rsid w:val="00105620"/>
    <w:rPr>
      <w:rFonts w:ascii="Arial" w:hAnsi="Arial"/>
      <w:sz w:val="24"/>
      <w:lang w:eastAsia="ar-SA"/>
    </w:rPr>
  </w:style>
  <w:style w:type="paragraph" w:customStyle="1" w:styleId="Podpunkt61">
    <w:name w:val="Podpunkt 6.1"/>
    <w:basedOn w:val="Podpunkt51"/>
    <w:link w:val="Podpunkt61Char"/>
    <w:rsid w:val="00DC6FFA"/>
    <w:pPr>
      <w:numPr>
        <w:numId w:val="9"/>
      </w:numPr>
      <w:ind w:left="1134" w:hanging="708"/>
    </w:pPr>
  </w:style>
  <w:style w:type="character" w:customStyle="1" w:styleId="Podpunkt51Char">
    <w:name w:val="Podpunkt 5.1 Char"/>
    <w:link w:val="Podpunkt51"/>
    <w:rsid w:val="005C00E9"/>
    <w:rPr>
      <w:rFonts w:ascii="Arial" w:hAnsi="Arial"/>
      <w:sz w:val="24"/>
      <w:lang w:eastAsia="ar-SA"/>
    </w:rPr>
  </w:style>
  <w:style w:type="character" w:customStyle="1" w:styleId="Podpunkt61Char">
    <w:name w:val="Podpunkt 6.1 Char"/>
    <w:link w:val="Podpunkt61"/>
    <w:rsid w:val="00DC6FFA"/>
    <w:rPr>
      <w:rFonts w:ascii="Arial" w:hAnsi="Arial"/>
      <w:sz w:val="24"/>
      <w:lang w:eastAsia="ar-SA"/>
    </w:rPr>
  </w:style>
  <w:style w:type="character" w:customStyle="1" w:styleId="Nagwek4Znak">
    <w:name w:val="Nagłówek 4 Znak"/>
    <w:link w:val="Nagwek4"/>
    <w:semiHidden/>
    <w:rsid w:val="006A7329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6A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1453"/>
  </w:style>
  <w:style w:type="character" w:styleId="Odwoanieprzypisukocowego">
    <w:name w:val="endnote reference"/>
    <w:semiHidden/>
    <w:unhideWhenUsed/>
    <w:rsid w:val="006A1453"/>
    <w:rPr>
      <w:vertAlign w:val="superscript"/>
    </w:rPr>
  </w:style>
  <w:style w:type="character" w:styleId="Odwoaniedokomentarza">
    <w:name w:val="annotation reference"/>
    <w:semiHidden/>
    <w:unhideWhenUsed/>
    <w:rsid w:val="004B0D84"/>
    <w:rPr>
      <w:sz w:val="16"/>
      <w:szCs w:val="16"/>
    </w:rPr>
  </w:style>
  <w:style w:type="paragraph" w:customStyle="1" w:styleId="Podpunkt">
    <w:name w:val="Podpunkt"/>
    <w:basedOn w:val="Bezodstpw"/>
    <w:link w:val="PodpunktZnak"/>
    <w:rsid w:val="005A7EE0"/>
    <w:pPr>
      <w:suppressAutoHyphens w:val="0"/>
      <w:ind w:left="1068" w:hanging="360"/>
    </w:pPr>
    <w:rPr>
      <w:rFonts w:ascii="Calibri" w:eastAsia="Calibri" w:hAnsi="Calibri"/>
      <w:sz w:val="22"/>
      <w:szCs w:val="18"/>
      <w:lang w:eastAsia="en-US"/>
    </w:rPr>
  </w:style>
  <w:style w:type="character" w:customStyle="1" w:styleId="PodpunktZnak">
    <w:name w:val="Podpunkt Znak"/>
    <w:link w:val="Podpunkt"/>
    <w:rsid w:val="005A7EE0"/>
    <w:rPr>
      <w:rFonts w:ascii="Calibri" w:eastAsia="Calibri" w:hAnsi="Calibri"/>
      <w:sz w:val="22"/>
      <w:szCs w:val="18"/>
      <w:lang w:eastAsia="en-US"/>
    </w:rPr>
  </w:style>
  <w:style w:type="paragraph" w:customStyle="1" w:styleId="Wymienianie">
    <w:name w:val="Wymienianie"/>
    <w:basedOn w:val="Bezodstpw"/>
    <w:link w:val="WymienianieZnak"/>
    <w:qFormat/>
    <w:rsid w:val="00F720AD"/>
    <w:pPr>
      <w:numPr>
        <w:ilvl w:val="1"/>
        <w:numId w:val="11"/>
      </w:numPr>
      <w:suppressAutoHyphens w:val="0"/>
      <w:spacing w:line="276" w:lineRule="auto"/>
    </w:pPr>
  </w:style>
  <w:style w:type="character" w:customStyle="1" w:styleId="WymienianieZnak">
    <w:name w:val="Wymienianie Znak"/>
    <w:link w:val="Wymienianie"/>
    <w:rsid w:val="00F720AD"/>
    <w:rPr>
      <w:rFonts w:ascii="Arial" w:hAnsi="Arial"/>
      <w:sz w:val="24"/>
      <w:lang w:eastAsia="ar-SA"/>
    </w:rPr>
  </w:style>
  <w:style w:type="paragraph" w:customStyle="1" w:styleId="71">
    <w:name w:val="7.1"/>
    <w:basedOn w:val="Podpunkt51"/>
    <w:link w:val="71Char"/>
    <w:rsid w:val="00105620"/>
    <w:pPr>
      <w:ind w:left="1134" w:hanging="708"/>
    </w:pPr>
  </w:style>
  <w:style w:type="paragraph" w:customStyle="1" w:styleId="61">
    <w:name w:val="6.1"/>
    <w:basedOn w:val="Podpunkt51"/>
    <w:link w:val="61Char"/>
    <w:rsid w:val="00105620"/>
    <w:pPr>
      <w:spacing w:line="276" w:lineRule="auto"/>
      <w:ind w:left="1134" w:hanging="708"/>
    </w:pPr>
  </w:style>
  <w:style w:type="character" w:customStyle="1" w:styleId="71Char">
    <w:name w:val="7.1 Char"/>
    <w:basedOn w:val="Podpunkt51Char"/>
    <w:link w:val="71"/>
    <w:rsid w:val="00105620"/>
    <w:rPr>
      <w:rFonts w:ascii="Arial" w:hAnsi="Arial"/>
      <w:sz w:val="24"/>
      <w:lang w:eastAsia="ar-SA"/>
    </w:rPr>
  </w:style>
  <w:style w:type="paragraph" w:customStyle="1" w:styleId="51">
    <w:name w:val="5.1"/>
    <w:basedOn w:val="Podpunkt51"/>
    <w:link w:val="51Char"/>
    <w:qFormat/>
    <w:rsid w:val="00CA0B2F"/>
    <w:pPr>
      <w:numPr>
        <w:ilvl w:val="1"/>
        <w:numId w:val="1"/>
      </w:numPr>
      <w:spacing w:line="276" w:lineRule="auto"/>
      <w:ind w:left="1134" w:hanging="774"/>
    </w:pPr>
  </w:style>
  <w:style w:type="character" w:customStyle="1" w:styleId="61Char">
    <w:name w:val="6.1 Char"/>
    <w:basedOn w:val="Podpunkt51Char"/>
    <w:link w:val="61"/>
    <w:rsid w:val="00105620"/>
    <w:rPr>
      <w:rFonts w:ascii="Arial" w:hAnsi="Arial"/>
      <w:sz w:val="24"/>
      <w:lang w:eastAsia="ar-SA"/>
    </w:rPr>
  </w:style>
  <w:style w:type="character" w:customStyle="1" w:styleId="51Char">
    <w:name w:val="5.1 Char"/>
    <w:basedOn w:val="Podpunkt51Char"/>
    <w:link w:val="51"/>
    <w:rsid w:val="00CA0B2F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2B0A-AE77-473C-8B28-181A393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2571</Words>
  <Characters>16731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19264</CharactersWithSpaces>
  <SharedDoc>false</SharedDoc>
  <HLinks>
    <vt:vector size="54" baseType="variant"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_Toc427227065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_Toc427227064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_Toc427227063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_Toc427227062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_Toc427227061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_Toc427227060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_Toc427227059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_Toc427227058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_Toc427227057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6</cp:revision>
  <cp:lastPrinted>2015-08-13T17:31:00Z</cp:lastPrinted>
  <dcterms:created xsi:type="dcterms:W3CDTF">2015-08-26T08:28:00Z</dcterms:created>
  <dcterms:modified xsi:type="dcterms:W3CDTF">2015-08-26T10:30:00Z</dcterms:modified>
</cp:coreProperties>
</file>